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F" w:rsidRPr="00AB210F" w:rsidRDefault="00AB210F" w:rsidP="009A6487">
      <w:pPr>
        <w:suppressAutoHyphens w:val="0"/>
        <w:rPr>
          <w:rFonts w:ascii="Arial" w:eastAsia="Times New Roman" w:hAnsi="Arial" w:cs="Arial"/>
          <w:color w:val="000000"/>
          <w:sz w:val="60"/>
          <w:szCs w:val="60"/>
          <w:lang w:val="es-CL" w:eastAsia="es-ES_tradnl"/>
        </w:rPr>
      </w:pPr>
      <w:bookmarkStart w:id="0" w:name="_GoBack"/>
      <w:bookmarkEnd w:id="0"/>
      <w:r w:rsidRPr="00AB210F">
        <w:rPr>
          <w:rFonts w:ascii="Arial" w:eastAsia="Times New Roman" w:hAnsi="Arial" w:cs="Arial"/>
          <w:color w:val="000000"/>
          <w:sz w:val="60"/>
          <w:szCs w:val="60"/>
          <w:lang w:val="es-CL" w:eastAsia="es-ES_tradnl"/>
        </w:rPr>
        <w:t>8</w:t>
      </w:r>
    </w:p>
    <w:p w:rsidR="009A6487" w:rsidRDefault="009A6487" w:rsidP="00AB210F">
      <w:pPr>
        <w:suppressAutoHyphens w:val="0"/>
        <w:jc w:val="both"/>
        <w:rPr>
          <w:rFonts w:ascii="Arial" w:eastAsia="Times New Roman" w:hAnsi="Arial" w:cs="Arial"/>
          <w:b/>
          <w:color w:val="000000"/>
          <w:lang w:val="es-CL" w:eastAsia="es-ES_tradnl"/>
        </w:rPr>
      </w:pPr>
      <w:r w:rsidRPr="00AB210F">
        <w:rPr>
          <w:rFonts w:ascii="Arial" w:eastAsia="Times New Roman" w:hAnsi="Arial" w:cs="Arial"/>
          <w:b/>
          <w:color w:val="000000"/>
          <w:lang w:val="es-CL" w:eastAsia="es-ES_tradnl"/>
        </w:rPr>
        <w:t>CARACTERIZACION DE PACIENTES CON ENFERMEDAD DE TEJIDO CONECTIVO E HIPERTENSION PULMONAR ATENDIDOS EN HOSPITAL SAN JUAN DE DIOS</w:t>
      </w:r>
      <w:r w:rsidR="00AB210F">
        <w:rPr>
          <w:rFonts w:ascii="Arial" w:eastAsia="Times New Roman" w:hAnsi="Arial" w:cs="Arial"/>
          <w:b/>
          <w:color w:val="000000"/>
          <w:lang w:val="es-CL" w:eastAsia="es-ES_tradnl"/>
        </w:rPr>
        <w:t>.</w:t>
      </w:r>
    </w:p>
    <w:p w:rsidR="00AB210F" w:rsidRPr="00AB210F" w:rsidRDefault="00AB210F" w:rsidP="00AB210F">
      <w:pPr>
        <w:suppressAutoHyphens w:val="0"/>
        <w:jc w:val="both"/>
        <w:rPr>
          <w:rFonts w:ascii="Arial" w:eastAsia="Times New Roman" w:hAnsi="Arial" w:cs="Arial"/>
          <w:b/>
          <w:lang w:val="es-CL" w:eastAsia="es-ES_tradnl"/>
        </w:rPr>
      </w:pPr>
    </w:p>
    <w:p w:rsidR="00C93D09" w:rsidRPr="00AB210F" w:rsidRDefault="00790DC2" w:rsidP="00AB210F">
      <w:pPr>
        <w:widowControl w:val="0"/>
        <w:spacing w:line="340" w:lineRule="atLeast"/>
        <w:jc w:val="both"/>
        <w:rPr>
          <w:rFonts w:ascii="Arial" w:eastAsia="Arial Unicode MS" w:hAnsi="Arial" w:cs="Arial"/>
          <w:color w:val="000000"/>
          <w:vertAlign w:val="superscript"/>
        </w:rPr>
      </w:pPr>
      <w:proofErr w:type="spellStart"/>
      <w:r w:rsidRPr="00AB210F">
        <w:rPr>
          <w:rFonts w:ascii="Arial" w:eastAsia="Arial Unicode MS" w:hAnsi="Arial" w:cs="Arial"/>
          <w:color w:val="000000"/>
        </w:rPr>
        <w:t>Domínguez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M * </w:t>
      </w:r>
      <w:r w:rsidRPr="00AB210F">
        <w:rPr>
          <w:rFonts w:ascii="Arial" w:eastAsia="Arial Unicode MS" w:hAnsi="Arial" w:cs="Arial"/>
          <w:color w:val="000000"/>
          <w:vertAlign w:val="superscript"/>
        </w:rPr>
        <w:t>1</w:t>
      </w:r>
      <w:r w:rsidRPr="00AB210F">
        <w:rPr>
          <w:rFonts w:ascii="Arial" w:eastAsia="Arial Unicode MS" w:hAnsi="Arial" w:cs="Arial"/>
          <w:color w:val="000000"/>
        </w:rPr>
        <w:t xml:space="preserve"> , Redondo V </w:t>
      </w:r>
      <w:r w:rsidRPr="00AB210F">
        <w:rPr>
          <w:rFonts w:ascii="Arial" w:eastAsia="Arial Unicode MS" w:hAnsi="Arial" w:cs="Arial"/>
          <w:color w:val="000000"/>
          <w:vertAlign w:val="superscript"/>
        </w:rPr>
        <w:t xml:space="preserve">1 </w:t>
      </w:r>
      <w:r w:rsidRPr="00AB210F">
        <w:rPr>
          <w:rFonts w:ascii="Arial" w:eastAsia="Arial Unicode MS" w:hAnsi="Arial" w:cs="Arial"/>
          <w:color w:val="000000"/>
        </w:rPr>
        <w:t xml:space="preserve">, Trejo C </w:t>
      </w:r>
      <w:r w:rsidRPr="00AB210F">
        <w:rPr>
          <w:rFonts w:ascii="Arial" w:eastAsia="Arial Unicode MS" w:hAnsi="Arial" w:cs="Arial"/>
          <w:color w:val="000000"/>
          <w:vertAlign w:val="superscript"/>
        </w:rPr>
        <w:t>2</w:t>
      </w:r>
      <w:r w:rsidRPr="00AB210F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AB210F">
        <w:rPr>
          <w:rFonts w:ascii="Arial" w:eastAsia="Arial Unicode MS" w:hAnsi="Arial" w:cs="Arial"/>
          <w:color w:val="000000"/>
        </w:rPr>
        <w:t>Sepúlveda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P </w:t>
      </w:r>
      <w:r w:rsidRPr="00AB210F">
        <w:rPr>
          <w:rFonts w:ascii="Arial" w:eastAsia="Arial Unicode MS" w:hAnsi="Arial" w:cs="Arial"/>
          <w:color w:val="000000"/>
          <w:vertAlign w:val="superscript"/>
        </w:rPr>
        <w:t>3</w:t>
      </w:r>
      <w:r w:rsidRPr="00AB210F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AB210F">
        <w:rPr>
          <w:rFonts w:ascii="Arial" w:eastAsia="Arial Unicode MS" w:hAnsi="Arial" w:cs="Arial"/>
          <w:color w:val="000000"/>
        </w:rPr>
        <w:t>Carvallo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A </w:t>
      </w:r>
      <w:r w:rsidRPr="00AB210F">
        <w:rPr>
          <w:rFonts w:ascii="Arial" w:eastAsia="Arial Unicode MS" w:hAnsi="Arial" w:cs="Arial"/>
          <w:color w:val="000000"/>
          <w:vertAlign w:val="superscript"/>
        </w:rPr>
        <w:t>2</w:t>
      </w:r>
    </w:p>
    <w:p w:rsidR="00C93D09" w:rsidRPr="00AB210F" w:rsidRDefault="00790DC2" w:rsidP="00AB210F">
      <w:pPr>
        <w:widowControl w:val="0"/>
        <w:spacing w:line="340" w:lineRule="atLeast"/>
        <w:jc w:val="both"/>
        <w:rPr>
          <w:rFonts w:ascii="Arial" w:eastAsia="Arial Unicode MS" w:hAnsi="Arial" w:cs="Arial"/>
          <w:color w:val="000000"/>
        </w:rPr>
      </w:pPr>
      <w:r w:rsidRPr="00AB210F">
        <w:rPr>
          <w:rFonts w:ascii="Arial" w:eastAsia="Arial Unicode MS" w:hAnsi="Arial" w:cs="Arial"/>
          <w:color w:val="000000"/>
        </w:rPr>
        <w:t xml:space="preserve">1 </w:t>
      </w:r>
      <w:proofErr w:type="spellStart"/>
      <w:r w:rsidRPr="00AB210F">
        <w:rPr>
          <w:rFonts w:ascii="Arial" w:eastAsia="Arial Unicode MS" w:hAnsi="Arial" w:cs="Arial"/>
          <w:color w:val="000000"/>
        </w:rPr>
        <w:t>Depto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Reumatología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HJDD</w:t>
      </w:r>
    </w:p>
    <w:p w:rsidR="00C93D09" w:rsidRPr="00AB210F" w:rsidRDefault="00790DC2" w:rsidP="00AB210F">
      <w:pPr>
        <w:widowControl w:val="0"/>
        <w:spacing w:line="340" w:lineRule="atLeast"/>
        <w:jc w:val="both"/>
        <w:rPr>
          <w:rFonts w:ascii="Arial" w:eastAsia="Arial Unicode MS" w:hAnsi="Arial" w:cs="Arial"/>
          <w:color w:val="000000"/>
        </w:rPr>
      </w:pPr>
      <w:r w:rsidRPr="00AB210F">
        <w:rPr>
          <w:rFonts w:ascii="Arial" w:eastAsia="Arial Unicode MS" w:hAnsi="Arial" w:cs="Arial"/>
          <w:color w:val="000000"/>
        </w:rPr>
        <w:t xml:space="preserve">3 </w:t>
      </w:r>
      <w:proofErr w:type="spellStart"/>
      <w:r w:rsidRPr="00AB210F">
        <w:rPr>
          <w:rFonts w:ascii="Arial" w:eastAsia="Arial Unicode MS" w:hAnsi="Arial" w:cs="Arial"/>
          <w:color w:val="000000"/>
        </w:rPr>
        <w:t>Depto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Cardiología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- </w:t>
      </w:r>
      <w:proofErr w:type="spellStart"/>
      <w:r w:rsidRPr="00AB210F">
        <w:rPr>
          <w:rFonts w:ascii="Arial" w:eastAsia="Arial Unicode MS" w:hAnsi="Arial" w:cs="Arial"/>
          <w:color w:val="000000"/>
        </w:rPr>
        <w:t>Hemodinamia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HSJDD</w:t>
      </w:r>
    </w:p>
    <w:p w:rsidR="00C93D09" w:rsidRPr="00AB210F" w:rsidRDefault="00C93D09" w:rsidP="00AB210F">
      <w:pPr>
        <w:jc w:val="both"/>
        <w:rPr>
          <w:rFonts w:ascii="Arial" w:eastAsia="Calibri" w:hAnsi="Arial" w:cs="Arial"/>
          <w:lang w:val="es-ES"/>
        </w:rPr>
      </w:pPr>
    </w:p>
    <w:p w:rsidR="00C93D09" w:rsidRPr="00AB210F" w:rsidRDefault="00790DC2" w:rsidP="00AB210F">
      <w:pPr>
        <w:jc w:val="both"/>
        <w:rPr>
          <w:rFonts w:ascii="Arial" w:eastAsia="Calibri" w:hAnsi="Arial" w:cs="Arial"/>
          <w:b/>
          <w:lang w:val="es-ES"/>
        </w:rPr>
      </w:pPr>
      <w:r w:rsidRPr="00AB210F">
        <w:rPr>
          <w:rFonts w:ascii="Arial" w:eastAsia="Calibri" w:hAnsi="Arial" w:cs="Arial"/>
          <w:b/>
          <w:lang w:val="es-ES"/>
        </w:rPr>
        <w:t>Introducción</w:t>
      </w:r>
    </w:p>
    <w:p w:rsidR="00581225" w:rsidRDefault="00790DC2" w:rsidP="00AB210F">
      <w:pPr>
        <w:jc w:val="both"/>
        <w:rPr>
          <w:rFonts w:ascii="Arial" w:hAnsi="Arial" w:cs="Arial"/>
          <w:lang w:val="es-ES"/>
        </w:rPr>
      </w:pPr>
      <w:r w:rsidRPr="00AB210F">
        <w:rPr>
          <w:rFonts w:ascii="Arial" w:eastAsia="Calibri" w:hAnsi="Arial" w:cs="Arial"/>
          <w:lang w:val="es-ES"/>
        </w:rPr>
        <w:t>La Hipertensión Pulmonar (HAP) es una enfermedad crónica, progresiva, de curso grave y potencialmente letal</w:t>
      </w:r>
      <w:r w:rsidR="004B6CAA" w:rsidRPr="00AB210F">
        <w:rPr>
          <w:rFonts w:ascii="Arial" w:eastAsia="Calibri" w:hAnsi="Arial" w:cs="Arial"/>
          <w:lang w:val="es-ES"/>
        </w:rPr>
        <w:t xml:space="preserve"> que</w:t>
      </w:r>
      <w:r w:rsidRPr="00AB210F">
        <w:rPr>
          <w:rFonts w:ascii="Arial" w:eastAsia="Calibri" w:hAnsi="Arial" w:cs="Arial"/>
          <w:lang w:val="es-ES"/>
        </w:rPr>
        <w:t xml:space="preserve"> se puede presentar en los pacientes con </w:t>
      </w:r>
      <w:r w:rsidR="006551B1" w:rsidRPr="00AB210F">
        <w:rPr>
          <w:rFonts w:ascii="Arial" w:eastAsia="Calibri" w:hAnsi="Arial" w:cs="Arial"/>
          <w:lang w:val="es-ES"/>
        </w:rPr>
        <w:t>ETC</w:t>
      </w:r>
      <w:r w:rsidRPr="00AB210F">
        <w:rPr>
          <w:rFonts w:ascii="Arial" w:eastAsia="Calibri" w:hAnsi="Arial" w:cs="Arial"/>
          <w:lang w:val="es-ES"/>
        </w:rPr>
        <w:t xml:space="preserve">. En Chile no </w:t>
      </w:r>
      <w:r w:rsidR="00F953E2" w:rsidRPr="00AB210F">
        <w:rPr>
          <w:rFonts w:ascii="Arial" w:eastAsia="Calibri" w:hAnsi="Arial" w:cs="Arial"/>
          <w:lang w:val="es-ES"/>
        </w:rPr>
        <w:t>hay</w:t>
      </w:r>
      <w:r w:rsidRPr="00AB210F">
        <w:rPr>
          <w:rFonts w:ascii="Arial" w:eastAsia="Calibri" w:hAnsi="Arial" w:cs="Arial"/>
          <w:lang w:val="es-ES"/>
        </w:rPr>
        <w:t xml:space="preserve"> datos. </w:t>
      </w:r>
      <w:r w:rsidR="006551B1" w:rsidRPr="00AB210F">
        <w:rPr>
          <w:rFonts w:ascii="Arial" w:hAnsi="Arial" w:cs="Arial"/>
          <w:lang w:val="es-ES"/>
        </w:rPr>
        <w:t>I</w:t>
      </w:r>
      <w:r w:rsidRPr="00AB210F">
        <w:rPr>
          <w:rFonts w:ascii="Arial" w:hAnsi="Arial" w:cs="Arial"/>
          <w:lang w:val="es-ES"/>
        </w:rPr>
        <w:t>niciaremos un estudio en la cual como fase inicial nos propusimos una caracterización de los pacientes con HAP y ETC</w:t>
      </w:r>
      <w:r w:rsidR="005C464D" w:rsidRPr="00AB210F">
        <w:rPr>
          <w:rFonts w:ascii="Arial" w:hAnsi="Arial" w:cs="Arial"/>
          <w:lang w:val="es-ES"/>
        </w:rPr>
        <w:t>.</w:t>
      </w:r>
    </w:p>
    <w:p w:rsidR="00AB210F" w:rsidRPr="00AB210F" w:rsidRDefault="00AB210F" w:rsidP="00AB210F">
      <w:pPr>
        <w:jc w:val="both"/>
        <w:rPr>
          <w:rFonts w:ascii="Arial" w:eastAsia="Calibri" w:hAnsi="Arial" w:cs="Arial"/>
          <w:lang w:val="es-ES"/>
        </w:rPr>
      </w:pPr>
    </w:p>
    <w:p w:rsidR="00C93D09" w:rsidRPr="00AB210F" w:rsidRDefault="00790DC2" w:rsidP="00AB210F">
      <w:pPr>
        <w:widowControl w:val="0"/>
        <w:spacing w:after="240" w:line="340" w:lineRule="atLeast"/>
        <w:jc w:val="both"/>
        <w:rPr>
          <w:rFonts w:ascii="Arial" w:eastAsia="Arial Unicode MS" w:hAnsi="Arial" w:cs="Arial"/>
          <w:color w:val="000000"/>
        </w:rPr>
      </w:pPr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b/>
          <w:color w:val="000000"/>
        </w:rPr>
        <w:t>Objetivo</w:t>
      </w:r>
      <w:proofErr w:type="spellEnd"/>
      <w:r w:rsidRPr="00AB210F">
        <w:rPr>
          <w:rFonts w:ascii="Arial" w:eastAsia="Arial Unicode MS" w:hAnsi="Arial" w:cs="Arial"/>
          <w:color w:val="000000"/>
        </w:rPr>
        <w:t>:</w:t>
      </w:r>
    </w:p>
    <w:p w:rsidR="00C93D09" w:rsidRPr="00AB210F" w:rsidRDefault="00790DC2" w:rsidP="00AB210F">
      <w:pPr>
        <w:pStyle w:val="Prrafodelista"/>
        <w:widowControl w:val="0"/>
        <w:numPr>
          <w:ilvl w:val="0"/>
          <w:numId w:val="2"/>
        </w:numPr>
        <w:spacing w:after="240" w:line="340" w:lineRule="atLeast"/>
        <w:jc w:val="both"/>
        <w:rPr>
          <w:rFonts w:ascii="Arial" w:eastAsia="Arial Unicode MS" w:hAnsi="Arial" w:cs="Arial"/>
          <w:color w:val="000000"/>
        </w:rPr>
      </w:pPr>
      <w:proofErr w:type="spellStart"/>
      <w:r w:rsidRPr="00AB210F">
        <w:rPr>
          <w:rFonts w:ascii="Arial" w:eastAsia="Arial Unicode MS" w:hAnsi="Arial" w:cs="Arial"/>
          <w:color w:val="000000"/>
        </w:rPr>
        <w:t>Conocer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la </w:t>
      </w:r>
      <w:proofErr w:type="spellStart"/>
      <w:r w:rsidRPr="00AB210F">
        <w:rPr>
          <w:rFonts w:ascii="Arial" w:eastAsia="Arial Unicode MS" w:hAnsi="Arial" w:cs="Arial"/>
          <w:color w:val="000000"/>
        </w:rPr>
        <w:t>prevalencia</w:t>
      </w:r>
      <w:proofErr w:type="spellEnd"/>
      <w:r w:rsidR="006551B1" w:rsidRPr="00AB210F">
        <w:rPr>
          <w:rFonts w:ascii="Arial" w:eastAsia="Arial Unicode MS" w:hAnsi="Arial" w:cs="Arial"/>
          <w:color w:val="000000"/>
        </w:rPr>
        <w:t xml:space="preserve"> y </w:t>
      </w:r>
      <w:proofErr w:type="spellStart"/>
      <w:r w:rsidR="006551B1" w:rsidRPr="00AB210F">
        <w:rPr>
          <w:rFonts w:ascii="Arial" w:eastAsia="Arial Unicode MS" w:hAnsi="Arial" w:cs="Arial"/>
          <w:color w:val="000000"/>
        </w:rPr>
        <w:t>caracterizar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r w:rsidR="006551B1" w:rsidRPr="00AB210F">
        <w:rPr>
          <w:rFonts w:ascii="Arial" w:eastAsia="Arial Unicode MS" w:hAnsi="Arial" w:cs="Arial"/>
          <w:color w:val="000000"/>
        </w:rPr>
        <w:t>los</w:t>
      </w:r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pacientes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controlados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en el </w:t>
      </w:r>
      <w:r w:rsidR="00615A4E" w:rsidRPr="00AB210F">
        <w:rPr>
          <w:rFonts w:ascii="Arial" w:eastAsia="Arial Unicode MS" w:hAnsi="Arial" w:cs="Arial"/>
          <w:color w:val="000000"/>
        </w:rPr>
        <w:t>HSJDD</w:t>
      </w:r>
      <w:r w:rsidRPr="00AB210F">
        <w:rPr>
          <w:rFonts w:ascii="Arial" w:eastAsia="Arial Unicode MS" w:hAnsi="Arial" w:cs="Arial"/>
          <w:color w:val="000000"/>
        </w:rPr>
        <w:t xml:space="preserve"> con ETC e </w:t>
      </w:r>
      <w:r w:rsidR="00615A4E" w:rsidRPr="00AB210F">
        <w:rPr>
          <w:rFonts w:ascii="Arial" w:eastAsia="Arial Unicode MS" w:hAnsi="Arial" w:cs="Arial"/>
          <w:color w:val="000000"/>
        </w:rPr>
        <w:t>HAP</w:t>
      </w:r>
    </w:p>
    <w:p w:rsidR="00C93D09" w:rsidRPr="00AB210F" w:rsidRDefault="00790DC2" w:rsidP="00AB210F">
      <w:pPr>
        <w:jc w:val="both"/>
        <w:rPr>
          <w:rFonts w:ascii="Arial" w:eastAsia="Arial Unicode MS" w:hAnsi="Arial" w:cs="Arial"/>
          <w:color w:val="000000"/>
        </w:rPr>
      </w:pPr>
      <w:proofErr w:type="spellStart"/>
      <w:r w:rsidRPr="00AB210F">
        <w:rPr>
          <w:rFonts w:ascii="Arial" w:eastAsia="Arial Unicode MS" w:hAnsi="Arial" w:cs="Arial"/>
          <w:b/>
          <w:color w:val="000000"/>
        </w:rPr>
        <w:t>Metodología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: </w:t>
      </w:r>
      <w:proofErr w:type="spellStart"/>
      <w:r w:rsidRPr="00AB210F">
        <w:rPr>
          <w:rFonts w:ascii="Arial" w:eastAsia="Arial Unicode MS" w:hAnsi="Arial" w:cs="Arial"/>
          <w:color w:val="000000"/>
        </w:rPr>
        <w:t>Estudio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descriptivo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Pr="00AB210F">
        <w:rPr>
          <w:rFonts w:ascii="Arial" w:eastAsia="Arial Unicode MS" w:hAnsi="Arial" w:cs="Arial"/>
          <w:color w:val="000000"/>
        </w:rPr>
        <w:t>pacientes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con HAP</w:t>
      </w:r>
      <w:r w:rsidR="006551B1" w:rsidRPr="00AB210F">
        <w:rPr>
          <w:rFonts w:ascii="Arial" w:eastAsia="Arial Unicode MS" w:hAnsi="Arial" w:cs="Arial"/>
          <w:color w:val="000000"/>
        </w:rPr>
        <w:t xml:space="preserve"> y ETC</w:t>
      </w:r>
      <w:r w:rsidRPr="00AB210F">
        <w:rPr>
          <w:rFonts w:ascii="Arial" w:eastAsia="Arial Unicode MS" w:hAnsi="Arial" w:cs="Arial"/>
          <w:color w:val="000000"/>
        </w:rPr>
        <w:t xml:space="preserve"> de la </w:t>
      </w:r>
      <w:proofErr w:type="spellStart"/>
      <w:r w:rsidRPr="00AB210F">
        <w:rPr>
          <w:rFonts w:ascii="Arial" w:eastAsia="Arial Unicode MS" w:hAnsi="Arial" w:cs="Arial"/>
          <w:color w:val="000000"/>
        </w:rPr>
        <w:t>Unidad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Pr="00AB210F">
        <w:rPr>
          <w:rFonts w:ascii="Arial" w:eastAsia="Arial Unicode MS" w:hAnsi="Arial" w:cs="Arial"/>
          <w:color w:val="000000"/>
        </w:rPr>
        <w:t>Cardiología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del HSJDD</w:t>
      </w:r>
      <w:r w:rsidR="006551B1" w:rsidRPr="00AB210F">
        <w:rPr>
          <w:rFonts w:ascii="Arial" w:eastAsia="Arial Unicode MS" w:hAnsi="Arial" w:cs="Arial"/>
          <w:color w:val="000000"/>
        </w:rPr>
        <w:t xml:space="preserve">, con </w:t>
      </w:r>
      <w:proofErr w:type="spellStart"/>
      <w:r w:rsidR="006551B1" w:rsidRPr="00AB210F">
        <w:rPr>
          <w:rFonts w:ascii="Arial" w:eastAsia="Arial Unicode MS" w:hAnsi="Arial" w:cs="Arial"/>
          <w:color w:val="000000"/>
        </w:rPr>
        <w:t>análisis</w:t>
      </w:r>
      <w:proofErr w:type="spellEnd"/>
      <w:r w:rsidR="006551B1"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="006551B1" w:rsidRPr="00AB210F">
        <w:rPr>
          <w:rFonts w:ascii="Arial" w:eastAsia="Arial Unicode MS" w:hAnsi="Arial" w:cs="Arial"/>
          <w:color w:val="000000"/>
        </w:rPr>
        <w:t>fichas</w:t>
      </w:r>
      <w:proofErr w:type="spellEnd"/>
      <w:r w:rsidR="006551B1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551B1" w:rsidRPr="00AB210F">
        <w:rPr>
          <w:rFonts w:ascii="Arial" w:eastAsia="Arial Unicode MS" w:hAnsi="Arial" w:cs="Arial"/>
          <w:color w:val="000000"/>
        </w:rPr>
        <w:t>clínicas</w:t>
      </w:r>
      <w:proofErr w:type="spellEnd"/>
      <w:r w:rsidR="005C464D" w:rsidRPr="00AB210F">
        <w:rPr>
          <w:rFonts w:ascii="Arial" w:eastAsia="Arial Unicode MS" w:hAnsi="Arial" w:cs="Arial"/>
          <w:color w:val="000000"/>
        </w:rPr>
        <w:t>.</w:t>
      </w:r>
    </w:p>
    <w:p w:rsidR="006551B1" w:rsidRPr="00AB210F" w:rsidRDefault="006551B1" w:rsidP="00AB210F">
      <w:pPr>
        <w:jc w:val="both"/>
        <w:rPr>
          <w:rFonts w:ascii="Arial" w:eastAsia="Arial Unicode MS" w:hAnsi="Arial" w:cs="Arial"/>
          <w:color w:val="000000"/>
        </w:rPr>
      </w:pPr>
    </w:p>
    <w:p w:rsidR="00C93D09" w:rsidRPr="00AB210F" w:rsidRDefault="00790DC2" w:rsidP="00AB210F">
      <w:pPr>
        <w:jc w:val="both"/>
        <w:rPr>
          <w:rFonts w:ascii="Arial" w:eastAsia="Arial Unicode MS" w:hAnsi="Arial" w:cs="Arial"/>
          <w:color w:val="000000"/>
        </w:rPr>
      </w:pPr>
      <w:proofErr w:type="spellStart"/>
      <w:r w:rsidRPr="00AB210F">
        <w:rPr>
          <w:rFonts w:ascii="Arial" w:eastAsia="Arial Unicode MS" w:hAnsi="Arial" w:cs="Arial"/>
          <w:b/>
          <w:color w:val="000000"/>
        </w:rPr>
        <w:t>Resultados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: Total </w:t>
      </w:r>
      <w:proofErr w:type="spellStart"/>
      <w:r w:rsidRPr="00AB210F">
        <w:rPr>
          <w:rFonts w:ascii="Arial" w:eastAsia="Arial Unicode MS" w:hAnsi="Arial" w:cs="Arial"/>
          <w:color w:val="000000"/>
        </w:rPr>
        <w:t>pacientes</w:t>
      </w:r>
      <w:proofErr w:type="spellEnd"/>
      <w:r w:rsidR="00F953E2" w:rsidRPr="00AB210F">
        <w:rPr>
          <w:rFonts w:ascii="Arial" w:eastAsia="Arial Unicode MS" w:hAnsi="Arial" w:cs="Arial"/>
          <w:color w:val="000000"/>
        </w:rPr>
        <w:t>:</w:t>
      </w:r>
      <w:r w:rsidR="007425FD" w:rsidRPr="00AB210F">
        <w:rPr>
          <w:rFonts w:ascii="Arial" w:eastAsia="Arial Unicode MS" w:hAnsi="Arial" w:cs="Arial"/>
          <w:color w:val="000000"/>
        </w:rPr>
        <w:t xml:space="preserve"> </w:t>
      </w:r>
      <w:r w:rsidRPr="00AB210F">
        <w:rPr>
          <w:rFonts w:ascii="Arial" w:eastAsia="Arial Unicode MS" w:hAnsi="Arial" w:cs="Arial"/>
          <w:color w:val="000000"/>
        </w:rPr>
        <w:t>20</w:t>
      </w:r>
      <w:r w:rsidR="000D1A3D" w:rsidRPr="00AB210F">
        <w:rPr>
          <w:rFonts w:ascii="Arial" w:eastAsia="Arial Unicode MS" w:hAnsi="Arial" w:cs="Arial"/>
          <w:color w:val="000000"/>
        </w:rPr>
        <w:t xml:space="preserve">. </w:t>
      </w:r>
      <w:r w:rsidR="005C464D" w:rsidRPr="00AB210F">
        <w:rPr>
          <w:rFonts w:ascii="Arial" w:eastAsia="Arial Unicode MS" w:hAnsi="Arial" w:cs="Arial"/>
          <w:color w:val="000000"/>
        </w:rPr>
        <w:t xml:space="preserve">De </w:t>
      </w:r>
      <w:proofErr w:type="spellStart"/>
      <w:r w:rsidR="005C464D" w:rsidRPr="00AB210F">
        <w:rPr>
          <w:rFonts w:ascii="Arial" w:eastAsia="Arial Unicode MS" w:hAnsi="Arial" w:cs="Arial"/>
          <w:color w:val="000000"/>
        </w:rPr>
        <w:t>ellos</w:t>
      </w:r>
      <w:proofErr w:type="spellEnd"/>
      <w:r w:rsidR="005C464D" w:rsidRPr="00AB210F">
        <w:rPr>
          <w:rFonts w:ascii="Arial" w:eastAsia="Arial Unicode MS" w:hAnsi="Arial" w:cs="Arial"/>
          <w:color w:val="000000"/>
        </w:rPr>
        <w:t xml:space="preserve">: </w:t>
      </w:r>
      <w:proofErr w:type="spellStart"/>
      <w:r w:rsidRPr="00AB210F">
        <w:rPr>
          <w:rFonts w:ascii="Arial" w:eastAsia="Arial Unicode MS" w:hAnsi="Arial" w:cs="Arial"/>
          <w:color w:val="000000"/>
        </w:rPr>
        <w:t>Esclerodermia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35%, S. </w:t>
      </w:r>
      <w:proofErr w:type="spellStart"/>
      <w:r w:rsidRPr="00AB210F">
        <w:rPr>
          <w:rFonts w:ascii="Arial" w:eastAsia="Arial Unicode MS" w:hAnsi="Arial" w:cs="Arial"/>
          <w:color w:val="000000"/>
        </w:rPr>
        <w:t>sobreposición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70%, LES 45%, AR 15</w:t>
      </w:r>
      <w:r w:rsidR="000D1A3D" w:rsidRPr="00AB210F">
        <w:rPr>
          <w:rFonts w:ascii="Arial" w:eastAsia="Arial Unicode MS" w:hAnsi="Arial" w:cs="Arial"/>
          <w:color w:val="000000"/>
        </w:rPr>
        <w:t xml:space="preserve">%, EMTC 20%, S. </w:t>
      </w:r>
      <w:proofErr w:type="spellStart"/>
      <w:r w:rsidR="000D1A3D" w:rsidRPr="00AB210F">
        <w:rPr>
          <w:rFonts w:ascii="Arial" w:eastAsia="Arial Unicode MS" w:hAnsi="Arial" w:cs="Arial"/>
          <w:color w:val="000000"/>
        </w:rPr>
        <w:t>Antisintetasa</w:t>
      </w:r>
      <w:proofErr w:type="spellEnd"/>
      <w:r w:rsidR="000D1A3D" w:rsidRPr="00AB210F">
        <w:rPr>
          <w:rFonts w:ascii="Arial" w:eastAsia="Arial Unicode MS" w:hAnsi="Arial" w:cs="Arial"/>
          <w:color w:val="000000"/>
        </w:rPr>
        <w:t xml:space="preserve"> (5%)</w:t>
      </w:r>
      <w:r w:rsidRPr="00AB210F">
        <w:rPr>
          <w:rFonts w:ascii="Arial" w:eastAsia="Arial Unicode MS" w:hAnsi="Arial" w:cs="Arial"/>
          <w:color w:val="000000"/>
        </w:rPr>
        <w:t xml:space="preserve">. </w:t>
      </w:r>
      <w:proofErr w:type="spellStart"/>
      <w:r w:rsidR="00F953E2" w:rsidRPr="00AB210F">
        <w:rPr>
          <w:rFonts w:ascii="Arial" w:eastAsia="Arial Unicode MS" w:hAnsi="Arial" w:cs="Arial"/>
          <w:color w:val="000000"/>
        </w:rPr>
        <w:t>I</w:t>
      </w:r>
      <w:r w:rsidRPr="00AB210F">
        <w:rPr>
          <w:rFonts w:ascii="Arial" w:eastAsia="Arial Unicode MS" w:hAnsi="Arial" w:cs="Arial"/>
          <w:color w:val="000000"/>
        </w:rPr>
        <w:t>ntervalo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entre </w:t>
      </w:r>
      <w:proofErr w:type="spellStart"/>
      <w:r w:rsidRPr="00AB210F">
        <w:rPr>
          <w:rFonts w:ascii="Arial" w:eastAsia="Arial Unicode MS" w:hAnsi="Arial" w:cs="Arial"/>
          <w:color w:val="000000"/>
        </w:rPr>
        <w:t>diagnóstico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 ETC </w:t>
      </w:r>
      <w:r w:rsidR="00F953E2" w:rsidRPr="00AB210F">
        <w:rPr>
          <w:rFonts w:ascii="Arial" w:eastAsia="Arial Unicode MS" w:hAnsi="Arial" w:cs="Arial"/>
          <w:color w:val="000000"/>
        </w:rPr>
        <w:t>e</w:t>
      </w:r>
      <w:r w:rsidRPr="00AB210F">
        <w:rPr>
          <w:rFonts w:ascii="Arial" w:eastAsia="Arial Unicode MS" w:hAnsi="Arial" w:cs="Arial"/>
          <w:color w:val="000000"/>
        </w:rPr>
        <w:t xml:space="preserve"> HAP</w:t>
      </w:r>
      <w:r w:rsidR="00D56CB1" w:rsidRPr="00AB210F">
        <w:rPr>
          <w:rFonts w:ascii="Arial" w:eastAsia="Arial Unicode MS" w:hAnsi="Arial" w:cs="Arial"/>
          <w:color w:val="000000"/>
        </w:rPr>
        <w:t xml:space="preserve"> 7 </w:t>
      </w:r>
      <w:proofErr w:type="spellStart"/>
      <w:r w:rsidR="00D56CB1" w:rsidRPr="00AB210F">
        <w:rPr>
          <w:rFonts w:ascii="Arial" w:eastAsia="Arial Unicode MS" w:hAnsi="Arial" w:cs="Arial"/>
          <w:color w:val="000000"/>
        </w:rPr>
        <w:t>años</w:t>
      </w:r>
      <w:proofErr w:type="spellEnd"/>
      <w:r w:rsidR="00D56CB1" w:rsidRPr="00AB210F">
        <w:rPr>
          <w:rFonts w:ascii="Arial" w:eastAsia="Arial Unicode MS" w:hAnsi="Arial" w:cs="Arial"/>
          <w:color w:val="000000"/>
        </w:rPr>
        <w:t xml:space="preserve">. Los </w:t>
      </w:r>
      <w:proofErr w:type="spellStart"/>
      <w:r w:rsidR="00D56CB1" w:rsidRPr="00AB210F">
        <w:rPr>
          <w:rFonts w:ascii="Arial" w:eastAsia="Arial Unicode MS" w:hAnsi="Arial" w:cs="Arial"/>
          <w:color w:val="000000"/>
        </w:rPr>
        <w:t>s</w:t>
      </w:r>
      <w:r w:rsidR="008A06DB" w:rsidRPr="00AB210F">
        <w:rPr>
          <w:rFonts w:ascii="Arial" w:eastAsia="Arial Unicode MS" w:hAnsi="Arial" w:cs="Arial"/>
          <w:color w:val="000000"/>
        </w:rPr>
        <w:t>íntomas</w:t>
      </w:r>
      <w:proofErr w:type="spellEnd"/>
      <w:r w:rsidR="008A06DB" w:rsidRPr="00AB210F">
        <w:rPr>
          <w:rFonts w:ascii="Arial" w:eastAsia="Arial Unicode MS" w:hAnsi="Arial" w:cs="Arial"/>
          <w:color w:val="000000"/>
        </w:rPr>
        <w:t xml:space="preserve"> de HAP</w:t>
      </w:r>
      <w:r w:rsidRPr="00AB210F">
        <w:rPr>
          <w:rFonts w:ascii="Arial" w:eastAsia="Arial Unicode MS" w:hAnsi="Arial" w:cs="Arial"/>
          <w:color w:val="000000"/>
        </w:rPr>
        <w:t xml:space="preserve">: </w:t>
      </w:r>
      <w:proofErr w:type="spellStart"/>
      <w:r w:rsidR="006551B1" w:rsidRPr="00AB210F">
        <w:rPr>
          <w:rFonts w:ascii="Arial" w:eastAsia="Arial Unicode MS" w:hAnsi="Arial" w:cs="Arial"/>
          <w:color w:val="000000"/>
        </w:rPr>
        <w:t>D</w:t>
      </w:r>
      <w:r w:rsidRPr="00AB210F">
        <w:rPr>
          <w:rFonts w:ascii="Arial" w:eastAsia="Arial Unicode MS" w:hAnsi="Arial" w:cs="Arial"/>
          <w:color w:val="000000"/>
        </w:rPr>
        <w:t>isnea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82%, </w:t>
      </w:r>
      <w:proofErr w:type="spellStart"/>
      <w:r w:rsidRPr="00AB210F">
        <w:rPr>
          <w:rFonts w:ascii="Arial" w:eastAsia="Arial Unicode MS" w:hAnsi="Arial" w:cs="Arial"/>
          <w:color w:val="000000"/>
        </w:rPr>
        <w:t>ortopnea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 41%, </w:t>
      </w:r>
      <w:proofErr w:type="spellStart"/>
      <w:r w:rsidRPr="00AB210F">
        <w:rPr>
          <w:rFonts w:ascii="Arial" w:eastAsia="Arial Unicode MS" w:hAnsi="Arial" w:cs="Arial"/>
          <w:color w:val="000000"/>
        </w:rPr>
        <w:t>palpitaciones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58% , Edema 29% y </w:t>
      </w:r>
      <w:proofErr w:type="spellStart"/>
      <w:r w:rsidRPr="00AB210F">
        <w:rPr>
          <w:rFonts w:ascii="Arial" w:eastAsia="Arial Unicode MS" w:hAnsi="Arial" w:cs="Arial"/>
          <w:color w:val="000000"/>
        </w:rPr>
        <w:t>hemoptisis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5,8%. CFI 23%, CFII y III 35% </w:t>
      </w:r>
      <w:r w:rsidR="00F953E2" w:rsidRPr="00AB210F">
        <w:rPr>
          <w:rFonts w:ascii="Arial" w:eastAsia="Arial Unicode MS" w:hAnsi="Arial" w:cs="Arial"/>
          <w:color w:val="000000"/>
        </w:rPr>
        <w:t>c/u</w:t>
      </w:r>
      <w:r w:rsidRPr="00AB210F">
        <w:rPr>
          <w:rFonts w:ascii="Arial" w:eastAsia="Arial Unicode MS" w:hAnsi="Arial" w:cs="Arial"/>
          <w:color w:val="000000"/>
        </w:rPr>
        <w:t xml:space="preserve"> y 6% CF</w:t>
      </w:r>
      <w:r w:rsidR="00D56CB1" w:rsidRPr="00AB210F">
        <w:rPr>
          <w:rFonts w:ascii="Arial" w:eastAsia="Arial Unicode MS" w:hAnsi="Arial" w:cs="Arial"/>
          <w:color w:val="000000"/>
        </w:rPr>
        <w:t>-</w:t>
      </w:r>
      <w:r w:rsidRPr="00AB210F">
        <w:rPr>
          <w:rFonts w:ascii="Arial" w:eastAsia="Arial Unicode MS" w:hAnsi="Arial" w:cs="Arial"/>
          <w:color w:val="000000"/>
        </w:rPr>
        <w:t xml:space="preserve">IV. Un 25% se </w:t>
      </w:r>
      <w:proofErr w:type="spellStart"/>
      <w:r w:rsidRPr="00AB210F">
        <w:rPr>
          <w:rFonts w:ascii="Arial" w:eastAsia="Arial Unicode MS" w:hAnsi="Arial" w:cs="Arial"/>
          <w:color w:val="000000"/>
        </w:rPr>
        <w:t>hospitaliza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por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descompensación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 IC y 10% </w:t>
      </w:r>
      <w:proofErr w:type="spellStart"/>
      <w:r w:rsidRPr="00AB210F">
        <w:rPr>
          <w:rFonts w:ascii="Arial" w:eastAsia="Arial Unicode MS" w:hAnsi="Arial" w:cs="Arial"/>
          <w:color w:val="000000"/>
        </w:rPr>
        <w:t>fallece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. </w:t>
      </w:r>
      <w:proofErr w:type="spellStart"/>
      <w:r w:rsidR="00BB2C93" w:rsidRPr="00AB210F">
        <w:rPr>
          <w:rFonts w:ascii="Arial" w:eastAsia="Arial Unicode MS" w:hAnsi="Arial" w:cs="Arial"/>
          <w:color w:val="000000"/>
        </w:rPr>
        <w:t>D</w:t>
      </w:r>
      <w:r w:rsidR="00D56CB1" w:rsidRPr="00AB210F">
        <w:rPr>
          <w:rFonts w:ascii="Arial" w:eastAsia="Arial Unicode MS" w:hAnsi="Arial" w:cs="Arial"/>
          <w:color w:val="000000"/>
        </w:rPr>
        <w:t>iagnostico</w:t>
      </w:r>
      <w:proofErr w:type="spellEnd"/>
      <w:r w:rsidR="00D56CB1" w:rsidRPr="00AB210F">
        <w:rPr>
          <w:rFonts w:ascii="Arial" w:eastAsia="Arial Unicode MS" w:hAnsi="Arial" w:cs="Arial"/>
          <w:color w:val="000000"/>
        </w:rPr>
        <w:t xml:space="preserve"> de HAP </w:t>
      </w:r>
      <w:proofErr w:type="spellStart"/>
      <w:r w:rsidR="00D56CB1" w:rsidRPr="00AB210F">
        <w:rPr>
          <w:rFonts w:ascii="Arial" w:eastAsia="Arial Unicode MS" w:hAnsi="Arial" w:cs="Arial"/>
          <w:color w:val="000000"/>
        </w:rPr>
        <w:t>por</w:t>
      </w:r>
      <w:proofErr w:type="spellEnd"/>
      <w:r w:rsidR="00D56CB1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D56CB1" w:rsidRPr="00AB210F">
        <w:rPr>
          <w:rFonts w:ascii="Arial" w:eastAsia="Arial Unicode MS" w:hAnsi="Arial" w:cs="Arial"/>
          <w:color w:val="000000"/>
        </w:rPr>
        <w:t>E</w:t>
      </w:r>
      <w:r w:rsidRPr="00AB210F">
        <w:rPr>
          <w:rFonts w:ascii="Arial" w:eastAsia="Arial Unicode MS" w:hAnsi="Arial" w:cs="Arial"/>
          <w:color w:val="000000"/>
        </w:rPr>
        <w:t>cocardiografía</w:t>
      </w:r>
      <w:proofErr w:type="spellEnd"/>
      <w:r w:rsidR="00D56CB1" w:rsidRPr="00AB210F">
        <w:rPr>
          <w:rFonts w:ascii="Arial" w:eastAsia="Arial Unicode MS" w:hAnsi="Arial" w:cs="Arial"/>
          <w:color w:val="000000"/>
        </w:rPr>
        <w:t xml:space="preserve"> Doppler </w:t>
      </w:r>
      <w:r w:rsidR="00F953E2" w:rsidRPr="00AB210F">
        <w:rPr>
          <w:rFonts w:ascii="Arial" w:eastAsia="Arial Unicode MS" w:hAnsi="Arial" w:cs="Arial"/>
          <w:color w:val="000000"/>
        </w:rPr>
        <w:t>T/T</w:t>
      </w:r>
      <w:r w:rsidRPr="00AB210F">
        <w:rPr>
          <w:rFonts w:ascii="Arial" w:eastAsia="Arial Unicode MS" w:hAnsi="Arial" w:cs="Arial"/>
          <w:color w:val="000000"/>
        </w:rPr>
        <w:t xml:space="preserve">: </w:t>
      </w:r>
      <w:r w:rsidR="00B71A09" w:rsidRPr="00AB210F">
        <w:rPr>
          <w:rFonts w:ascii="Arial" w:eastAsia="Arial Unicode MS" w:hAnsi="Arial" w:cs="Arial"/>
          <w:color w:val="000000"/>
        </w:rPr>
        <w:t xml:space="preserve">20% </w:t>
      </w:r>
      <w:proofErr w:type="spellStart"/>
      <w:r w:rsidR="00B71A09" w:rsidRPr="00AB210F">
        <w:rPr>
          <w:rFonts w:ascii="Arial" w:eastAsia="Arial Unicode MS" w:hAnsi="Arial" w:cs="Arial"/>
          <w:color w:val="000000"/>
        </w:rPr>
        <w:t>moderada</w:t>
      </w:r>
      <w:proofErr w:type="spellEnd"/>
      <w:r w:rsidR="00B71A09" w:rsidRPr="00AB210F">
        <w:rPr>
          <w:rFonts w:ascii="Arial" w:eastAsia="Arial Unicode MS" w:hAnsi="Arial" w:cs="Arial"/>
          <w:color w:val="000000"/>
        </w:rPr>
        <w:t xml:space="preserve"> y 50%  </w:t>
      </w:r>
      <w:proofErr w:type="spellStart"/>
      <w:r w:rsidR="00B71A09" w:rsidRPr="00AB210F">
        <w:rPr>
          <w:rFonts w:ascii="Arial" w:eastAsia="Arial Unicode MS" w:hAnsi="Arial" w:cs="Arial"/>
          <w:color w:val="000000"/>
        </w:rPr>
        <w:t>severa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. </w:t>
      </w:r>
      <w:r w:rsidR="00763465" w:rsidRPr="00AB210F">
        <w:rPr>
          <w:rFonts w:ascii="Arial" w:eastAsia="Arial Unicode MS" w:hAnsi="Arial" w:cs="Arial"/>
          <w:color w:val="000000"/>
        </w:rPr>
        <w:t xml:space="preserve">Y </w:t>
      </w:r>
      <w:proofErr w:type="spellStart"/>
      <w:r w:rsidR="00763465" w:rsidRPr="00AB210F">
        <w:rPr>
          <w:rFonts w:ascii="Arial" w:eastAsia="Arial Unicode MS" w:hAnsi="Arial" w:cs="Arial"/>
          <w:color w:val="000000"/>
        </w:rPr>
        <w:t>por</w:t>
      </w:r>
      <w:proofErr w:type="spellEnd"/>
      <w:r w:rsidR="00763465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763465" w:rsidRPr="00AB210F">
        <w:rPr>
          <w:rFonts w:ascii="Arial" w:eastAsia="Arial Unicode MS" w:hAnsi="Arial" w:cs="Arial"/>
          <w:color w:val="000000"/>
        </w:rPr>
        <w:t>cateterismo</w:t>
      </w:r>
      <w:proofErr w:type="spellEnd"/>
      <w:r w:rsidR="00763465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763465" w:rsidRPr="00AB210F">
        <w:rPr>
          <w:rFonts w:ascii="Arial" w:eastAsia="Arial Unicode MS" w:hAnsi="Arial" w:cs="Arial"/>
          <w:color w:val="000000"/>
        </w:rPr>
        <w:t>derecho</w:t>
      </w:r>
      <w:proofErr w:type="spellEnd"/>
      <w:r w:rsidR="00763465" w:rsidRPr="00AB210F">
        <w:rPr>
          <w:rFonts w:ascii="Arial" w:eastAsia="Arial Unicode MS" w:hAnsi="Arial" w:cs="Arial"/>
          <w:color w:val="000000"/>
        </w:rPr>
        <w:t xml:space="preserve">:  HAP </w:t>
      </w:r>
      <w:proofErr w:type="spellStart"/>
      <w:r w:rsidR="00763465" w:rsidRPr="00AB210F">
        <w:rPr>
          <w:rFonts w:ascii="Arial" w:eastAsia="Arial Unicode MS" w:hAnsi="Arial" w:cs="Arial"/>
          <w:color w:val="000000"/>
        </w:rPr>
        <w:t>moderada</w:t>
      </w:r>
      <w:proofErr w:type="spellEnd"/>
      <w:r w:rsidR="00763465" w:rsidRPr="00AB210F">
        <w:rPr>
          <w:rFonts w:ascii="Arial" w:eastAsia="Arial Unicode MS" w:hAnsi="Arial" w:cs="Arial"/>
          <w:color w:val="000000"/>
        </w:rPr>
        <w:t xml:space="preserve"> 18%, </w:t>
      </w:r>
      <w:proofErr w:type="spellStart"/>
      <w:r w:rsidR="00763465" w:rsidRPr="00AB210F">
        <w:rPr>
          <w:rFonts w:ascii="Arial" w:eastAsia="Arial Unicode MS" w:hAnsi="Arial" w:cs="Arial"/>
          <w:color w:val="000000"/>
        </w:rPr>
        <w:t>severa</w:t>
      </w:r>
      <w:proofErr w:type="spellEnd"/>
      <w:r w:rsidR="00763465" w:rsidRPr="00AB210F">
        <w:rPr>
          <w:rFonts w:ascii="Arial" w:eastAsia="Arial Unicode MS" w:hAnsi="Arial" w:cs="Arial"/>
          <w:color w:val="000000"/>
        </w:rPr>
        <w:t xml:space="preserve"> 63%. </w:t>
      </w:r>
      <w:proofErr w:type="spellStart"/>
      <w:r w:rsidR="00BB2C93" w:rsidRPr="00AB210F">
        <w:rPr>
          <w:rFonts w:ascii="Arial" w:eastAsia="Arial Unicode MS" w:hAnsi="Arial" w:cs="Arial"/>
          <w:color w:val="000000"/>
        </w:rPr>
        <w:t>D</w:t>
      </w:r>
      <w:r w:rsidRPr="00AB210F">
        <w:rPr>
          <w:rFonts w:ascii="Arial" w:eastAsia="Arial Unicode MS" w:hAnsi="Arial" w:cs="Arial"/>
          <w:color w:val="000000"/>
        </w:rPr>
        <w:t>errame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pericárdico</w:t>
      </w:r>
      <w:proofErr w:type="spellEnd"/>
      <w:r w:rsidR="00BB2C93" w:rsidRPr="00AB210F">
        <w:rPr>
          <w:rFonts w:ascii="Arial" w:eastAsia="Arial Unicode MS" w:hAnsi="Arial" w:cs="Arial"/>
          <w:color w:val="000000"/>
        </w:rPr>
        <w:t xml:space="preserve"> </w:t>
      </w:r>
      <w:r w:rsidR="00D56CB1" w:rsidRPr="00AB210F">
        <w:rPr>
          <w:rFonts w:ascii="Arial" w:eastAsia="Arial Unicode MS" w:hAnsi="Arial" w:cs="Arial"/>
          <w:color w:val="000000"/>
        </w:rPr>
        <w:t xml:space="preserve">en </w:t>
      </w:r>
      <w:r w:rsidR="00BB2C93" w:rsidRPr="00AB210F">
        <w:rPr>
          <w:rFonts w:ascii="Arial" w:eastAsia="Arial Unicode MS" w:hAnsi="Arial" w:cs="Arial"/>
          <w:color w:val="000000"/>
        </w:rPr>
        <w:t xml:space="preserve">un </w:t>
      </w:r>
      <w:r w:rsidRPr="00AB210F">
        <w:rPr>
          <w:rFonts w:ascii="Arial" w:eastAsia="Arial Unicode MS" w:hAnsi="Arial" w:cs="Arial"/>
          <w:color w:val="000000"/>
        </w:rPr>
        <w:t xml:space="preserve">45%, </w:t>
      </w:r>
      <w:proofErr w:type="spellStart"/>
      <w:r w:rsidRPr="00AB210F">
        <w:rPr>
          <w:rFonts w:ascii="Arial" w:eastAsia="Arial Unicode MS" w:hAnsi="Arial" w:cs="Arial"/>
          <w:color w:val="000000"/>
        </w:rPr>
        <w:t>dilatación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Pr="00AB210F">
        <w:rPr>
          <w:rFonts w:ascii="Arial" w:eastAsia="Arial Unicode MS" w:hAnsi="Arial" w:cs="Arial"/>
          <w:color w:val="000000"/>
        </w:rPr>
        <w:t>cavidades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derechas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50%, </w:t>
      </w:r>
      <w:proofErr w:type="spellStart"/>
      <w:r w:rsidRPr="00AB210F">
        <w:rPr>
          <w:rFonts w:ascii="Arial" w:eastAsia="Arial Unicode MS" w:hAnsi="Arial" w:cs="Arial"/>
          <w:color w:val="000000"/>
        </w:rPr>
        <w:t>reflujo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tricuspideo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leve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en 66% y </w:t>
      </w:r>
      <w:proofErr w:type="spellStart"/>
      <w:r w:rsidRPr="00AB210F">
        <w:rPr>
          <w:rFonts w:ascii="Arial" w:eastAsia="Arial Unicode MS" w:hAnsi="Arial" w:cs="Arial"/>
          <w:color w:val="000000"/>
        </w:rPr>
        <w:t>moderado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28%. DLCO un 84% &gt; 40 y pro BNP &gt; 125 pg/ml</w:t>
      </w:r>
      <w:r w:rsidR="00D56CB1" w:rsidRPr="00AB210F">
        <w:rPr>
          <w:rFonts w:ascii="Arial" w:eastAsia="Arial Unicode MS" w:hAnsi="Arial" w:cs="Arial"/>
          <w:color w:val="000000"/>
        </w:rPr>
        <w:t xml:space="preserve"> en 100%. </w:t>
      </w:r>
      <w:proofErr w:type="spellStart"/>
      <w:r w:rsidRPr="00AB210F">
        <w:rPr>
          <w:rFonts w:ascii="Arial" w:eastAsia="Arial Unicode MS" w:hAnsi="Arial" w:cs="Arial"/>
          <w:color w:val="000000"/>
        </w:rPr>
        <w:t>Espirometr</w:t>
      </w:r>
      <w:r w:rsidR="00D56CB1" w:rsidRPr="00AB210F">
        <w:rPr>
          <w:rFonts w:ascii="Arial" w:eastAsia="Arial Unicode MS" w:hAnsi="Arial" w:cs="Arial"/>
          <w:color w:val="000000"/>
        </w:rPr>
        <w:t>ías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r w:rsidR="00D56CB1" w:rsidRPr="00AB210F">
        <w:rPr>
          <w:rFonts w:ascii="Arial" w:eastAsia="Arial Unicode MS" w:hAnsi="Arial" w:cs="Arial"/>
          <w:color w:val="000000"/>
        </w:rPr>
        <w:t xml:space="preserve">un 30% </w:t>
      </w:r>
      <w:proofErr w:type="spellStart"/>
      <w:r w:rsidR="00BB2C93" w:rsidRPr="00AB210F">
        <w:rPr>
          <w:rFonts w:ascii="Arial" w:eastAsia="Arial Unicode MS" w:hAnsi="Arial" w:cs="Arial"/>
          <w:color w:val="000000"/>
        </w:rPr>
        <w:t>tienen</w:t>
      </w:r>
      <w:proofErr w:type="spellEnd"/>
      <w:r w:rsidR="00BB2C93" w:rsidRPr="00AB210F">
        <w:rPr>
          <w:rFonts w:ascii="Arial" w:eastAsia="Arial Unicode MS" w:hAnsi="Arial" w:cs="Arial"/>
          <w:color w:val="000000"/>
        </w:rPr>
        <w:t xml:space="preserve"> </w:t>
      </w:r>
      <w:r w:rsidRPr="00AB210F">
        <w:rPr>
          <w:rFonts w:ascii="Arial" w:eastAsia="Arial Unicode MS" w:hAnsi="Arial" w:cs="Arial"/>
          <w:color w:val="000000"/>
        </w:rPr>
        <w:t xml:space="preserve">AVR </w:t>
      </w:r>
      <w:proofErr w:type="spellStart"/>
      <w:r w:rsidRPr="00AB210F">
        <w:rPr>
          <w:rFonts w:ascii="Arial" w:eastAsia="Arial Unicode MS" w:hAnsi="Arial" w:cs="Arial"/>
          <w:color w:val="000000"/>
        </w:rPr>
        <w:t>leve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y </w:t>
      </w:r>
      <w:proofErr w:type="spellStart"/>
      <w:r w:rsidRPr="00AB210F">
        <w:rPr>
          <w:rFonts w:ascii="Arial" w:eastAsia="Arial Unicode MS" w:hAnsi="Arial" w:cs="Arial"/>
          <w:color w:val="000000"/>
        </w:rPr>
        <w:t>moderada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30%. </w:t>
      </w:r>
      <w:r w:rsidR="00BB2C93" w:rsidRPr="00AB210F">
        <w:rPr>
          <w:rFonts w:ascii="Arial" w:eastAsia="Arial Unicode MS" w:hAnsi="Arial" w:cs="Arial"/>
          <w:color w:val="000000"/>
        </w:rPr>
        <w:t>T</w:t>
      </w:r>
      <w:r w:rsidR="00F953E2" w:rsidRPr="00AB210F">
        <w:rPr>
          <w:rFonts w:ascii="Arial" w:eastAsia="Arial Unicode MS" w:hAnsi="Arial" w:cs="Arial"/>
          <w:color w:val="000000"/>
        </w:rPr>
        <w:t>C6M</w:t>
      </w:r>
      <w:r w:rsidRPr="00AB210F">
        <w:rPr>
          <w:rFonts w:ascii="Arial" w:eastAsia="Arial Unicode MS" w:hAnsi="Arial" w:cs="Arial"/>
          <w:color w:val="000000"/>
        </w:rPr>
        <w:t xml:space="preserve">: </w:t>
      </w:r>
      <w:r w:rsidR="00D56CB1" w:rsidRPr="00AB210F">
        <w:rPr>
          <w:rFonts w:ascii="Arial" w:eastAsia="Arial Unicode MS" w:hAnsi="Arial" w:cs="Arial"/>
          <w:color w:val="000000"/>
        </w:rPr>
        <w:t xml:space="preserve">20% </w:t>
      </w:r>
      <w:proofErr w:type="spellStart"/>
      <w:r w:rsidR="00F953E2" w:rsidRPr="00AB210F">
        <w:rPr>
          <w:rFonts w:ascii="Arial" w:eastAsia="Arial Unicode MS" w:hAnsi="Arial" w:cs="Arial"/>
          <w:color w:val="000000"/>
        </w:rPr>
        <w:t>fue</w:t>
      </w:r>
      <w:proofErr w:type="spellEnd"/>
      <w:r w:rsidR="00D56CB1" w:rsidRPr="00AB210F">
        <w:rPr>
          <w:rFonts w:ascii="Arial" w:eastAsia="Arial Unicode MS" w:hAnsi="Arial" w:cs="Arial"/>
          <w:color w:val="000000"/>
        </w:rPr>
        <w:t xml:space="preserve"> &lt; 322 </w:t>
      </w:r>
      <w:proofErr w:type="spellStart"/>
      <w:r w:rsidR="00D56CB1" w:rsidRPr="00AB210F">
        <w:rPr>
          <w:rFonts w:ascii="Arial" w:eastAsia="Arial Unicode MS" w:hAnsi="Arial" w:cs="Arial"/>
          <w:color w:val="000000"/>
        </w:rPr>
        <w:t>mt</w:t>
      </w:r>
      <w:proofErr w:type="spellEnd"/>
      <w:r w:rsidR="00D56CB1" w:rsidRPr="00AB210F">
        <w:rPr>
          <w:rFonts w:ascii="Arial" w:eastAsia="Arial Unicode MS" w:hAnsi="Arial" w:cs="Arial"/>
          <w:color w:val="000000"/>
        </w:rPr>
        <w:t xml:space="preserve"> y 63% </w:t>
      </w:r>
      <w:proofErr w:type="spellStart"/>
      <w:r w:rsidR="00D56CB1" w:rsidRPr="00AB210F">
        <w:rPr>
          <w:rFonts w:ascii="Arial" w:eastAsia="Arial Unicode MS" w:hAnsi="Arial" w:cs="Arial"/>
          <w:color w:val="000000"/>
        </w:rPr>
        <w:t>Indice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BORG &gt;5, El 26% </w:t>
      </w:r>
      <w:proofErr w:type="spellStart"/>
      <w:r w:rsidRPr="00AB210F">
        <w:rPr>
          <w:rFonts w:ascii="Arial" w:eastAsia="Arial Unicode MS" w:hAnsi="Arial" w:cs="Arial"/>
          <w:color w:val="000000"/>
        </w:rPr>
        <w:t>presentó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EPID: 66% NSIP y 33% UIP. </w:t>
      </w:r>
    </w:p>
    <w:p w:rsidR="00C93D09" w:rsidRPr="00AB210F" w:rsidRDefault="00C93D09" w:rsidP="00AB210F">
      <w:pPr>
        <w:jc w:val="both"/>
        <w:rPr>
          <w:rFonts w:ascii="Arial" w:eastAsia="Calibri" w:hAnsi="Arial" w:cs="Arial"/>
          <w:lang w:val="es-ES"/>
        </w:rPr>
      </w:pPr>
    </w:p>
    <w:p w:rsidR="00C93D09" w:rsidRPr="00AB210F" w:rsidRDefault="00790DC2" w:rsidP="00AB210F">
      <w:pPr>
        <w:jc w:val="both"/>
        <w:rPr>
          <w:rFonts w:ascii="Arial" w:hAnsi="Arial" w:cs="Arial"/>
        </w:rPr>
      </w:pPr>
      <w:proofErr w:type="spellStart"/>
      <w:r w:rsidRPr="00AB210F">
        <w:rPr>
          <w:rFonts w:ascii="Arial" w:eastAsia="Arial Unicode MS" w:hAnsi="Arial" w:cs="Arial"/>
          <w:b/>
          <w:color w:val="000000"/>
        </w:rPr>
        <w:t>Discusión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: </w:t>
      </w:r>
      <w:r w:rsidR="006551B1" w:rsidRPr="00AB210F">
        <w:rPr>
          <w:rFonts w:ascii="Arial" w:eastAsia="Arial Unicode MS" w:hAnsi="Arial" w:cs="Arial"/>
          <w:color w:val="000000"/>
        </w:rPr>
        <w:t>S</w:t>
      </w:r>
      <w:r w:rsidRPr="00AB210F">
        <w:rPr>
          <w:rFonts w:ascii="Arial" w:eastAsia="Arial Unicode MS" w:hAnsi="Arial" w:cs="Arial"/>
          <w:color w:val="000000"/>
        </w:rPr>
        <w:t xml:space="preserve">e </w:t>
      </w:r>
      <w:proofErr w:type="spellStart"/>
      <w:r w:rsidRPr="00AB210F">
        <w:rPr>
          <w:rFonts w:ascii="Arial" w:eastAsia="Arial Unicode MS" w:hAnsi="Arial" w:cs="Arial"/>
          <w:color w:val="000000"/>
        </w:rPr>
        <w:t>observó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HAP  </w:t>
      </w:r>
      <w:proofErr w:type="spellStart"/>
      <w:r w:rsidRPr="00AB210F">
        <w:rPr>
          <w:rFonts w:ascii="Arial" w:eastAsia="Arial Unicode MS" w:hAnsi="Arial" w:cs="Arial"/>
          <w:color w:val="000000"/>
        </w:rPr>
        <w:t>asociado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a LES, </w:t>
      </w:r>
      <w:proofErr w:type="spellStart"/>
      <w:r w:rsidRPr="00AB210F">
        <w:rPr>
          <w:rFonts w:ascii="Arial" w:eastAsia="Arial Unicode MS" w:hAnsi="Arial" w:cs="Arial"/>
          <w:color w:val="000000"/>
        </w:rPr>
        <w:t>seguido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Pr="00AB210F">
        <w:rPr>
          <w:rFonts w:ascii="Arial" w:eastAsia="Arial Unicode MS" w:hAnsi="Arial" w:cs="Arial"/>
          <w:color w:val="000000"/>
        </w:rPr>
        <w:t>Ssc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, EMTC, AR y </w:t>
      </w:r>
      <w:proofErr w:type="spellStart"/>
      <w:r w:rsidRPr="00AB210F">
        <w:rPr>
          <w:rFonts w:ascii="Arial" w:eastAsia="Arial Unicode MS" w:hAnsi="Arial" w:cs="Arial"/>
          <w:color w:val="000000"/>
        </w:rPr>
        <w:t>miopatías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inflamatorias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. 70% </w:t>
      </w:r>
      <w:proofErr w:type="spellStart"/>
      <w:r w:rsidR="005C464D" w:rsidRPr="00AB210F">
        <w:rPr>
          <w:rFonts w:ascii="Arial" w:eastAsia="Arial Unicode MS" w:hAnsi="Arial" w:cs="Arial"/>
          <w:color w:val="000000"/>
        </w:rPr>
        <w:t>es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HAP </w:t>
      </w:r>
      <w:proofErr w:type="spellStart"/>
      <w:r w:rsidRPr="00AB210F">
        <w:rPr>
          <w:rFonts w:ascii="Arial" w:eastAsia="Arial Unicode MS" w:hAnsi="Arial" w:cs="Arial"/>
          <w:color w:val="000000"/>
        </w:rPr>
        <w:t>moderada-severa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, </w:t>
      </w:r>
      <w:r w:rsidR="005C464D" w:rsidRPr="00AB210F">
        <w:rPr>
          <w:rFonts w:ascii="Arial" w:eastAsia="Arial Unicode MS" w:hAnsi="Arial" w:cs="Arial"/>
          <w:color w:val="000000"/>
        </w:rPr>
        <w:t>con</w:t>
      </w:r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daño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cardiaco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estructural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, lo </w:t>
      </w:r>
      <w:proofErr w:type="spellStart"/>
      <w:r w:rsidRPr="00AB210F">
        <w:rPr>
          <w:rFonts w:ascii="Arial" w:eastAsia="Arial Unicode MS" w:hAnsi="Arial" w:cs="Arial"/>
          <w:color w:val="000000"/>
        </w:rPr>
        <w:t>que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implica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un </w:t>
      </w:r>
      <w:proofErr w:type="spellStart"/>
      <w:r w:rsidRPr="00AB210F">
        <w:rPr>
          <w:rFonts w:ascii="Arial" w:eastAsia="Arial Unicode MS" w:hAnsi="Arial" w:cs="Arial"/>
          <w:color w:val="000000"/>
        </w:rPr>
        <w:t>diagnóstico</w:t>
      </w:r>
      <w:proofErr w:type="spellEnd"/>
      <w:r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AB210F">
        <w:rPr>
          <w:rFonts w:ascii="Arial" w:eastAsia="Arial Unicode MS" w:hAnsi="Arial" w:cs="Arial"/>
          <w:color w:val="000000"/>
        </w:rPr>
        <w:t>tardío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.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Debemos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aumentar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la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pesquiza</w:t>
      </w:r>
      <w:proofErr w:type="spellEnd"/>
      <w:r w:rsidR="005C464D" w:rsidRPr="00AB210F">
        <w:rPr>
          <w:rFonts w:ascii="Arial" w:eastAsia="Arial Unicode MS" w:hAnsi="Arial" w:cs="Arial"/>
          <w:color w:val="000000"/>
        </w:rPr>
        <w:t>,</w:t>
      </w:r>
      <w:r w:rsidR="006551B1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551B1" w:rsidRPr="00AB210F">
        <w:rPr>
          <w:rFonts w:ascii="Arial" w:eastAsia="Arial Unicode MS" w:hAnsi="Arial" w:cs="Arial"/>
          <w:color w:val="000000"/>
        </w:rPr>
        <w:t>ejemplo</w:t>
      </w:r>
      <w:proofErr w:type="spellEnd"/>
      <w:r w:rsidR="006551B1" w:rsidRPr="00AB210F">
        <w:rPr>
          <w:rFonts w:ascii="Arial" w:eastAsia="Arial Unicode MS" w:hAnsi="Arial" w:cs="Arial"/>
          <w:color w:val="000000"/>
        </w:rPr>
        <w:t>,</w:t>
      </w:r>
      <w:r w:rsidR="00346A63" w:rsidRPr="00AB210F">
        <w:rPr>
          <w:rFonts w:ascii="Arial" w:eastAsia="Arial Unicode MS" w:hAnsi="Arial" w:cs="Arial"/>
          <w:color w:val="000000"/>
        </w:rPr>
        <w:t xml:space="preserve"> </w:t>
      </w:r>
      <w:r w:rsidR="005C464D" w:rsidRPr="00AB210F">
        <w:rPr>
          <w:rFonts w:ascii="Arial" w:eastAsia="Arial Unicode MS" w:hAnsi="Arial" w:cs="Arial"/>
          <w:color w:val="000000"/>
        </w:rPr>
        <w:t>con</w:t>
      </w:r>
      <w:r w:rsidR="00346A63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una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busqueda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dirigida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de HAP en los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pacientes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con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Raynaud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mas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de 10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años</w:t>
      </w:r>
      <w:proofErr w:type="spellEnd"/>
      <w:r w:rsidR="00346A63" w:rsidRPr="00AB210F">
        <w:rPr>
          <w:rFonts w:ascii="Arial" w:eastAsia="Arial Unicode MS" w:hAnsi="Arial" w:cs="Arial"/>
          <w:color w:val="000000"/>
        </w:rPr>
        <w:t xml:space="preserve"> de </w:t>
      </w:r>
      <w:proofErr w:type="spellStart"/>
      <w:r w:rsidR="00346A63" w:rsidRPr="00AB210F">
        <w:rPr>
          <w:rFonts w:ascii="Arial" w:eastAsia="Arial Unicode MS" w:hAnsi="Arial" w:cs="Arial"/>
          <w:color w:val="000000"/>
        </w:rPr>
        <w:t>evoluci</w:t>
      </w:r>
      <w:r w:rsidR="00AB210F">
        <w:rPr>
          <w:rFonts w:ascii="Arial" w:eastAsia="Arial Unicode MS" w:hAnsi="Arial" w:cs="Arial"/>
          <w:color w:val="000000"/>
        </w:rPr>
        <w:t>ó</w:t>
      </w:r>
      <w:r w:rsidR="00346A63" w:rsidRPr="00AB210F">
        <w:rPr>
          <w:rFonts w:ascii="Arial" w:eastAsia="Arial Unicode MS" w:hAnsi="Arial" w:cs="Arial"/>
          <w:color w:val="000000"/>
        </w:rPr>
        <w:t>n</w:t>
      </w:r>
      <w:proofErr w:type="spellEnd"/>
      <w:r w:rsidR="006551B1" w:rsidRPr="00AB210F">
        <w:rPr>
          <w:rFonts w:ascii="Arial" w:eastAsia="Arial Unicode MS" w:hAnsi="Arial" w:cs="Arial"/>
          <w:color w:val="000000"/>
        </w:rPr>
        <w:t>.</w:t>
      </w:r>
    </w:p>
    <w:sectPr w:rsidR="00C93D09" w:rsidRPr="00AB210F" w:rsidSect="0022321C">
      <w:pgSz w:w="12240" w:h="15840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877"/>
    <w:multiLevelType w:val="multilevel"/>
    <w:tmpl w:val="C80C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025B3C"/>
    <w:multiLevelType w:val="multilevel"/>
    <w:tmpl w:val="CDD88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0D1B45"/>
    <w:multiLevelType w:val="multilevel"/>
    <w:tmpl w:val="B96CE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8E00D9"/>
    <w:multiLevelType w:val="multilevel"/>
    <w:tmpl w:val="7A12A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690D9B"/>
    <w:multiLevelType w:val="multilevel"/>
    <w:tmpl w:val="2E107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430052"/>
    <w:multiLevelType w:val="multilevel"/>
    <w:tmpl w:val="D6CCE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004E14"/>
    <w:multiLevelType w:val="multilevel"/>
    <w:tmpl w:val="36CC8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54101"/>
    <w:multiLevelType w:val="multilevel"/>
    <w:tmpl w:val="097EA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3B0A6A"/>
    <w:multiLevelType w:val="multilevel"/>
    <w:tmpl w:val="776E42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6CB0F66"/>
    <w:multiLevelType w:val="multilevel"/>
    <w:tmpl w:val="BC66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220C48"/>
    <w:multiLevelType w:val="multilevel"/>
    <w:tmpl w:val="A5764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425"/>
  <w:characterSpacingControl w:val="doNotCompress"/>
  <w:compat>
    <w:useFELayout/>
  </w:compat>
  <w:rsids>
    <w:rsidRoot w:val="00C93D09"/>
    <w:rsid w:val="000D1A3D"/>
    <w:rsid w:val="001653E5"/>
    <w:rsid w:val="0019691C"/>
    <w:rsid w:val="001F266F"/>
    <w:rsid w:val="0022321C"/>
    <w:rsid w:val="002E4964"/>
    <w:rsid w:val="00346A63"/>
    <w:rsid w:val="004B6CAA"/>
    <w:rsid w:val="004F1116"/>
    <w:rsid w:val="005167B8"/>
    <w:rsid w:val="00581225"/>
    <w:rsid w:val="005C464D"/>
    <w:rsid w:val="00615A4E"/>
    <w:rsid w:val="006551B1"/>
    <w:rsid w:val="007425FD"/>
    <w:rsid w:val="00763465"/>
    <w:rsid w:val="00790DC2"/>
    <w:rsid w:val="008A06DB"/>
    <w:rsid w:val="008A301B"/>
    <w:rsid w:val="008E0215"/>
    <w:rsid w:val="009A6487"/>
    <w:rsid w:val="00AB210F"/>
    <w:rsid w:val="00B660BE"/>
    <w:rsid w:val="00B71A09"/>
    <w:rsid w:val="00BB2C93"/>
    <w:rsid w:val="00BB44D8"/>
    <w:rsid w:val="00C61858"/>
    <w:rsid w:val="00C93D09"/>
    <w:rsid w:val="00CA703C"/>
    <w:rsid w:val="00CC419F"/>
    <w:rsid w:val="00D56CB1"/>
    <w:rsid w:val="00E94EC4"/>
    <w:rsid w:val="00F9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1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22321C"/>
    <w:rPr>
      <w:rFonts w:cs="Courier New"/>
    </w:rPr>
  </w:style>
  <w:style w:type="character" w:customStyle="1" w:styleId="Smbolosdenumeracin">
    <w:name w:val="Símbolos de numeración"/>
    <w:rsid w:val="0022321C"/>
  </w:style>
  <w:style w:type="paragraph" w:styleId="Encabezado">
    <w:name w:val="header"/>
    <w:basedOn w:val="Normal"/>
    <w:next w:val="Cuerpodetexto"/>
    <w:rsid w:val="002232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22321C"/>
    <w:pPr>
      <w:spacing w:after="140" w:line="288" w:lineRule="auto"/>
    </w:pPr>
  </w:style>
  <w:style w:type="paragraph" w:styleId="Lista">
    <w:name w:val="List"/>
    <w:basedOn w:val="Cuerpodetexto"/>
    <w:rsid w:val="0022321C"/>
    <w:rPr>
      <w:rFonts w:cs="Mangal"/>
    </w:rPr>
  </w:style>
  <w:style w:type="paragraph" w:customStyle="1" w:styleId="Pie">
    <w:name w:val="Pie"/>
    <w:basedOn w:val="Normal"/>
    <w:rsid w:val="0022321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2321C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0C52B9"/>
    <w:pPr>
      <w:ind w:left="720"/>
      <w:contextualSpacing/>
    </w:pPr>
  </w:style>
  <w:style w:type="paragraph" w:styleId="HTMLconformatoprevio">
    <w:name w:val="HTML Preformatted"/>
    <w:basedOn w:val="Normal"/>
    <w:rsid w:val="00223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39"/>
    <w:rsid w:val="0053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Smbolosdenumeracin">
    <w:name w:val="Símbolos de numeración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0C52B9"/>
    <w:pPr>
      <w:ind w:left="720"/>
      <w:contextualSpacing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39"/>
    <w:rsid w:val="0053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Domínguez Parra</dc:creator>
  <cp:lastModifiedBy>Usuario</cp:lastModifiedBy>
  <cp:revision>3</cp:revision>
  <dcterms:created xsi:type="dcterms:W3CDTF">2019-05-02T00:31:00Z</dcterms:created>
  <dcterms:modified xsi:type="dcterms:W3CDTF">2019-05-02T13:04:00Z</dcterms:modified>
  <dc:language>es-CL</dc:language>
</cp:coreProperties>
</file>