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3" w:rsidRDefault="00D16B92" w:rsidP="00F06BE3">
      <w:pPr>
        <w:spacing w:after="0" w:line="240" w:lineRule="auto"/>
        <w:jc w:val="both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27</w:t>
      </w:r>
    </w:p>
    <w:p w:rsidR="002B34F4" w:rsidRDefault="002B34F4" w:rsidP="002B34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4F4">
        <w:rPr>
          <w:rFonts w:ascii="Arial" w:hAnsi="Arial" w:cs="Arial"/>
          <w:b/>
          <w:sz w:val="24"/>
          <w:szCs w:val="24"/>
        </w:rPr>
        <w:t>VARIANTE MULTICENTRICA DE ENFERMEDAD DE CASTLEMAN EN ESTUDIO DE POLIADENOPATÍAS.</w:t>
      </w:r>
    </w:p>
    <w:p w:rsidR="00432D09" w:rsidRDefault="00432D09" w:rsidP="002B34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34F4" w:rsidRPr="002B34F4" w:rsidRDefault="002B34F4" w:rsidP="002B3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34F4">
        <w:rPr>
          <w:rFonts w:ascii="Arial" w:hAnsi="Arial" w:cs="Arial"/>
          <w:sz w:val="24"/>
          <w:szCs w:val="24"/>
        </w:rPr>
        <w:t>Fabres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M.2, Abarca P.2, </w:t>
      </w:r>
      <w:proofErr w:type="spellStart"/>
      <w:r w:rsidRPr="002B34F4">
        <w:rPr>
          <w:rFonts w:ascii="Arial" w:hAnsi="Arial" w:cs="Arial"/>
          <w:sz w:val="24"/>
          <w:szCs w:val="24"/>
        </w:rPr>
        <w:t>Bascuñan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C. 2.  Tutor: Uribe </w:t>
      </w:r>
      <w:proofErr w:type="spellStart"/>
      <w:r w:rsidRPr="002B34F4">
        <w:rPr>
          <w:rFonts w:ascii="Arial" w:hAnsi="Arial" w:cs="Arial"/>
          <w:sz w:val="24"/>
          <w:szCs w:val="24"/>
        </w:rPr>
        <w:t>Sanzana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G.1. 1. Becado Medicina Interna, Hospital clínico universidad de Chile (</w:t>
      </w:r>
      <w:proofErr w:type="spellStart"/>
      <w:r w:rsidRPr="002B34F4">
        <w:rPr>
          <w:rFonts w:ascii="Arial" w:hAnsi="Arial" w:cs="Arial"/>
          <w:sz w:val="24"/>
          <w:szCs w:val="24"/>
        </w:rPr>
        <w:t>HCUCh</w:t>
      </w:r>
      <w:proofErr w:type="spellEnd"/>
      <w:r w:rsidRPr="002B34F4">
        <w:rPr>
          <w:rFonts w:ascii="Arial" w:hAnsi="Arial" w:cs="Arial"/>
          <w:sz w:val="24"/>
          <w:szCs w:val="24"/>
        </w:rPr>
        <w:t>). 2. Interno Hospital clínico universidad de Chile (</w:t>
      </w:r>
      <w:proofErr w:type="spellStart"/>
      <w:r w:rsidRPr="002B34F4">
        <w:rPr>
          <w:rFonts w:ascii="Arial" w:hAnsi="Arial" w:cs="Arial"/>
          <w:sz w:val="24"/>
          <w:szCs w:val="24"/>
        </w:rPr>
        <w:t>HCUCh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). </w:t>
      </w:r>
    </w:p>
    <w:p w:rsidR="002B34F4" w:rsidRPr="002B34F4" w:rsidRDefault="002B34F4" w:rsidP="002B3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4F4">
        <w:rPr>
          <w:rFonts w:ascii="Arial" w:hAnsi="Arial" w:cs="Arial"/>
          <w:sz w:val="24"/>
          <w:szCs w:val="24"/>
        </w:rPr>
        <w:t xml:space="preserve"> </w:t>
      </w:r>
    </w:p>
    <w:p w:rsidR="002B34F4" w:rsidRDefault="002B34F4" w:rsidP="002B3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4F4">
        <w:rPr>
          <w:rFonts w:ascii="Arial" w:hAnsi="Arial" w:cs="Arial"/>
          <w:b/>
          <w:sz w:val="24"/>
          <w:szCs w:val="24"/>
        </w:rPr>
        <w:t>Introducción</w:t>
      </w:r>
      <w:r w:rsidRPr="002B34F4">
        <w:rPr>
          <w:rFonts w:ascii="Arial" w:hAnsi="Arial" w:cs="Arial"/>
          <w:sz w:val="24"/>
          <w:szCs w:val="24"/>
        </w:rPr>
        <w:t xml:space="preserve">: La enfermedad de </w:t>
      </w:r>
      <w:proofErr w:type="spellStart"/>
      <w:r w:rsidRPr="002B34F4">
        <w:rPr>
          <w:rFonts w:ascii="Arial" w:hAnsi="Arial" w:cs="Arial"/>
          <w:sz w:val="24"/>
          <w:szCs w:val="24"/>
        </w:rPr>
        <w:t>Castleman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es un trastorno </w:t>
      </w:r>
      <w:proofErr w:type="spellStart"/>
      <w:r w:rsidRPr="002B34F4">
        <w:rPr>
          <w:rFonts w:ascii="Arial" w:hAnsi="Arial" w:cs="Arial"/>
          <w:sz w:val="24"/>
          <w:szCs w:val="24"/>
        </w:rPr>
        <w:t>linfoproliferativo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raro que se puede presentar de manera localizada o </w:t>
      </w:r>
      <w:proofErr w:type="spellStart"/>
      <w:r w:rsidRPr="002B34F4">
        <w:rPr>
          <w:rFonts w:ascii="Arial" w:hAnsi="Arial" w:cs="Arial"/>
          <w:sz w:val="24"/>
          <w:szCs w:val="24"/>
        </w:rPr>
        <w:t>multicéntrica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. Su clínica habitualmente es inespecífica, sospechándose cuando se encuentra una masa </w:t>
      </w:r>
      <w:proofErr w:type="spellStart"/>
      <w:r w:rsidRPr="002B34F4">
        <w:rPr>
          <w:rFonts w:ascii="Arial" w:hAnsi="Arial" w:cs="Arial"/>
          <w:sz w:val="24"/>
          <w:szCs w:val="24"/>
        </w:rPr>
        <w:t>mediastínica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en su variante localizada. Sin embargo, se puede presentar con </w:t>
      </w:r>
      <w:proofErr w:type="spellStart"/>
      <w:r w:rsidRPr="002B34F4">
        <w:rPr>
          <w:rFonts w:ascii="Arial" w:hAnsi="Arial" w:cs="Arial"/>
          <w:sz w:val="24"/>
          <w:szCs w:val="24"/>
        </w:rPr>
        <w:t>poliadenopatías</w:t>
      </w:r>
      <w:proofErr w:type="spellEnd"/>
      <w:r w:rsidRPr="002B34F4">
        <w:rPr>
          <w:rFonts w:ascii="Arial" w:hAnsi="Arial" w:cs="Arial"/>
          <w:sz w:val="24"/>
          <w:szCs w:val="24"/>
        </w:rPr>
        <w:t>, siendo de diagnóstico más complejo en estos casos.</w:t>
      </w:r>
    </w:p>
    <w:p w:rsidR="002B34F4" w:rsidRDefault="002B34F4" w:rsidP="002B3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4F4" w:rsidRDefault="002B34F4" w:rsidP="002B3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4F4">
        <w:rPr>
          <w:rFonts w:ascii="Arial" w:hAnsi="Arial" w:cs="Arial"/>
          <w:b/>
          <w:sz w:val="24"/>
          <w:szCs w:val="24"/>
        </w:rPr>
        <w:t>Caso clínico</w:t>
      </w:r>
      <w:r w:rsidRPr="002B34F4">
        <w:rPr>
          <w:rFonts w:ascii="Arial" w:hAnsi="Arial" w:cs="Arial"/>
          <w:sz w:val="24"/>
          <w:szCs w:val="24"/>
        </w:rPr>
        <w:t xml:space="preserve">: Hombre de 77 años con antecedente de enfermedad pulmonar difusa (EPD) y hospitalización previa por bacteriemia por Estreptococo </w:t>
      </w:r>
      <w:proofErr w:type="spellStart"/>
      <w:r w:rsidRPr="002B34F4">
        <w:rPr>
          <w:rFonts w:ascii="Arial" w:hAnsi="Arial" w:cs="Arial"/>
          <w:sz w:val="24"/>
          <w:szCs w:val="24"/>
        </w:rPr>
        <w:t>epidirmidis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, en la cual se detectaron adenopatías </w:t>
      </w:r>
      <w:proofErr w:type="spellStart"/>
      <w:r w:rsidRPr="002B34F4">
        <w:rPr>
          <w:rFonts w:ascii="Arial" w:hAnsi="Arial" w:cs="Arial"/>
          <w:sz w:val="24"/>
          <w:szCs w:val="24"/>
        </w:rPr>
        <w:t>mediastínicas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. Consulta por cuadro de 5 meses de evolución caracterizado por fatiga, fiebre, compromiso del estado general, diaforesis nocturna y baja de peso significativa. Estudio inicial destaca VHS 96, PCR 211. En estudio </w:t>
      </w:r>
      <w:proofErr w:type="spellStart"/>
      <w:r w:rsidRPr="002B34F4">
        <w:rPr>
          <w:rFonts w:ascii="Arial" w:hAnsi="Arial" w:cs="Arial"/>
          <w:sz w:val="24"/>
          <w:szCs w:val="24"/>
        </w:rPr>
        <w:t>imagenológico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destaca TC de tórax con signos de EPD fibrosa sin cambios respecto a imagen previa, múltiples adenopatías </w:t>
      </w:r>
      <w:proofErr w:type="spellStart"/>
      <w:r w:rsidRPr="002B34F4">
        <w:rPr>
          <w:rFonts w:ascii="Arial" w:hAnsi="Arial" w:cs="Arial"/>
          <w:sz w:val="24"/>
          <w:szCs w:val="24"/>
        </w:rPr>
        <w:t>hiliares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34F4">
        <w:rPr>
          <w:rFonts w:ascii="Arial" w:hAnsi="Arial" w:cs="Arial"/>
          <w:sz w:val="24"/>
          <w:szCs w:val="24"/>
        </w:rPr>
        <w:t>mediastínicas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y axilares bilaterales, de mayor tamaño que imagen previa. Se complementa estudio con C4 levemente disminuido, ANCA, ENA, </w:t>
      </w:r>
      <w:proofErr w:type="spellStart"/>
      <w:r w:rsidRPr="002B34F4">
        <w:rPr>
          <w:rFonts w:ascii="Arial" w:hAnsi="Arial" w:cs="Arial"/>
          <w:sz w:val="24"/>
          <w:szCs w:val="24"/>
        </w:rPr>
        <w:t>antiDNA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y ANA negativos, </w:t>
      </w:r>
      <w:proofErr w:type="spellStart"/>
      <w:r w:rsidRPr="002B34F4">
        <w:rPr>
          <w:rFonts w:ascii="Arial" w:hAnsi="Arial" w:cs="Arial"/>
          <w:sz w:val="24"/>
          <w:szCs w:val="24"/>
        </w:rPr>
        <w:t>Coombs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directo normal, serología VIH, CMV, Toxoplasma, VEB, VHB, VHC y parvovirus negativos. Biopsia ganglionar compatible con enfermedad de </w:t>
      </w:r>
      <w:proofErr w:type="spellStart"/>
      <w:r w:rsidRPr="002B34F4">
        <w:rPr>
          <w:rFonts w:ascii="Arial" w:hAnsi="Arial" w:cs="Arial"/>
          <w:sz w:val="24"/>
          <w:szCs w:val="24"/>
        </w:rPr>
        <w:t>Castleman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de tipo hialino vascular. Paciente con mejoría espontánea de síntomas y descenso de parámetros inflamatorios.</w:t>
      </w:r>
    </w:p>
    <w:p w:rsidR="002B34F4" w:rsidRDefault="002B34F4" w:rsidP="002B34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34F4" w:rsidRPr="002B34F4" w:rsidRDefault="002B34F4" w:rsidP="002B3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4F4">
        <w:rPr>
          <w:rFonts w:ascii="Arial" w:hAnsi="Arial" w:cs="Arial"/>
          <w:b/>
          <w:sz w:val="24"/>
          <w:szCs w:val="24"/>
        </w:rPr>
        <w:t>Discusión</w:t>
      </w:r>
      <w:r w:rsidRPr="002B34F4">
        <w:rPr>
          <w:rFonts w:ascii="Arial" w:hAnsi="Arial" w:cs="Arial"/>
          <w:sz w:val="24"/>
          <w:szCs w:val="24"/>
        </w:rPr>
        <w:t xml:space="preserve">: La enfermedad de </w:t>
      </w:r>
      <w:proofErr w:type="spellStart"/>
      <w:r w:rsidRPr="002B34F4">
        <w:rPr>
          <w:rFonts w:ascii="Arial" w:hAnsi="Arial" w:cs="Arial"/>
          <w:sz w:val="24"/>
          <w:szCs w:val="24"/>
        </w:rPr>
        <w:t>Castleman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es de difícil diagnóstico, más aun cuando su presentación es atípica. En la variedad </w:t>
      </w:r>
      <w:proofErr w:type="spellStart"/>
      <w:r w:rsidRPr="002B34F4">
        <w:rPr>
          <w:rFonts w:ascii="Arial" w:hAnsi="Arial" w:cs="Arial"/>
          <w:sz w:val="24"/>
          <w:szCs w:val="24"/>
        </w:rPr>
        <w:t>multicéntrica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de esta enfermedad puede existir compromiso del estado general variable, fiebre y </w:t>
      </w:r>
      <w:proofErr w:type="spellStart"/>
      <w:r w:rsidRPr="002B34F4">
        <w:rPr>
          <w:rFonts w:ascii="Arial" w:hAnsi="Arial" w:cs="Arial"/>
          <w:sz w:val="24"/>
          <w:szCs w:val="24"/>
        </w:rPr>
        <w:t>poliadenopatías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, sin la masa </w:t>
      </w:r>
      <w:proofErr w:type="spellStart"/>
      <w:r w:rsidRPr="002B34F4">
        <w:rPr>
          <w:rFonts w:ascii="Arial" w:hAnsi="Arial" w:cs="Arial"/>
          <w:sz w:val="24"/>
          <w:szCs w:val="24"/>
        </w:rPr>
        <w:t>mediastínica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 más comúnmente descrita. La importancia de este caso clínico radica en la necesidad de integrar esta entidad en los diagnósticos diferenciales de </w:t>
      </w:r>
      <w:proofErr w:type="spellStart"/>
      <w:r w:rsidRPr="002B34F4">
        <w:rPr>
          <w:rFonts w:ascii="Arial" w:hAnsi="Arial" w:cs="Arial"/>
          <w:sz w:val="24"/>
          <w:szCs w:val="24"/>
        </w:rPr>
        <w:t>poliadenopatías</w:t>
      </w:r>
      <w:proofErr w:type="spellEnd"/>
      <w:r w:rsidRPr="002B34F4">
        <w:rPr>
          <w:rFonts w:ascii="Arial" w:hAnsi="Arial" w:cs="Arial"/>
          <w:sz w:val="24"/>
          <w:szCs w:val="24"/>
        </w:rPr>
        <w:t xml:space="preserve">. </w:t>
      </w:r>
    </w:p>
    <w:p w:rsidR="002B34F4" w:rsidRPr="000F5FC5" w:rsidRDefault="002B34F4" w:rsidP="00D1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34F4" w:rsidRPr="000F5FC5" w:rsidSect="00103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217"/>
    <w:multiLevelType w:val="hybridMultilevel"/>
    <w:tmpl w:val="385EFBB2"/>
    <w:lvl w:ilvl="0" w:tplc="0CBCF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9FD"/>
    <w:multiLevelType w:val="hybridMultilevel"/>
    <w:tmpl w:val="DEEC94E0"/>
    <w:lvl w:ilvl="0" w:tplc="35FEE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835E96"/>
    <w:rsid w:val="000132FF"/>
    <w:rsid w:val="000F5FC5"/>
    <w:rsid w:val="00103CAC"/>
    <w:rsid w:val="00123D74"/>
    <w:rsid w:val="001766C4"/>
    <w:rsid w:val="0019106F"/>
    <w:rsid w:val="00237955"/>
    <w:rsid w:val="002B34F4"/>
    <w:rsid w:val="003A0834"/>
    <w:rsid w:val="00432D09"/>
    <w:rsid w:val="00457BE7"/>
    <w:rsid w:val="00587F67"/>
    <w:rsid w:val="00835E96"/>
    <w:rsid w:val="008621AF"/>
    <w:rsid w:val="009A0378"/>
    <w:rsid w:val="00B550F2"/>
    <w:rsid w:val="00BF78DC"/>
    <w:rsid w:val="00C12580"/>
    <w:rsid w:val="00C45DE7"/>
    <w:rsid w:val="00CE2B28"/>
    <w:rsid w:val="00D16B92"/>
    <w:rsid w:val="00D26FBD"/>
    <w:rsid w:val="00DB094D"/>
    <w:rsid w:val="00E51740"/>
    <w:rsid w:val="00F06BE3"/>
    <w:rsid w:val="00F518D3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2019-05-02T13:54:00Z</dcterms:created>
  <dcterms:modified xsi:type="dcterms:W3CDTF">2019-05-02T14:46:00Z</dcterms:modified>
</cp:coreProperties>
</file>