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E3" w:rsidRDefault="00BF78DC" w:rsidP="00F06BE3">
      <w:pPr>
        <w:spacing w:after="0" w:line="240" w:lineRule="auto"/>
        <w:jc w:val="both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26</w:t>
      </w:r>
    </w:p>
    <w:p w:rsidR="00B40415" w:rsidRDefault="000F5FC5" w:rsidP="000F5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FC5">
        <w:rPr>
          <w:rFonts w:ascii="Arial" w:hAnsi="Arial" w:cs="Arial"/>
          <w:b/>
          <w:sz w:val="24"/>
          <w:szCs w:val="24"/>
        </w:rPr>
        <w:t>SINDROME DE POEMS: A PROPOSITO DE UN CASO</w:t>
      </w:r>
      <w:r w:rsidRPr="000F5FC5">
        <w:rPr>
          <w:rFonts w:ascii="Arial" w:hAnsi="Arial" w:cs="Arial"/>
          <w:sz w:val="24"/>
          <w:szCs w:val="24"/>
        </w:rPr>
        <w:t xml:space="preserve"> </w:t>
      </w:r>
    </w:p>
    <w:p w:rsidR="00B40415" w:rsidRDefault="00B40415" w:rsidP="000F5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0415" w:rsidRDefault="000F5FC5" w:rsidP="000F5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F5FC5">
        <w:rPr>
          <w:rFonts w:ascii="Arial" w:hAnsi="Arial" w:cs="Arial"/>
          <w:sz w:val="24"/>
          <w:szCs w:val="24"/>
        </w:rPr>
        <w:t>Fabres</w:t>
      </w:r>
      <w:proofErr w:type="spellEnd"/>
      <w:r w:rsidRPr="000F5FC5">
        <w:rPr>
          <w:rFonts w:ascii="Arial" w:hAnsi="Arial" w:cs="Arial"/>
          <w:sz w:val="24"/>
          <w:szCs w:val="24"/>
        </w:rPr>
        <w:t xml:space="preserve"> M.2, Abarca P.2, </w:t>
      </w:r>
      <w:proofErr w:type="spellStart"/>
      <w:r w:rsidRPr="000F5FC5">
        <w:rPr>
          <w:rFonts w:ascii="Arial" w:hAnsi="Arial" w:cs="Arial"/>
          <w:sz w:val="24"/>
          <w:szCs w:val="24"/>
        </w:rPr>
        <w:t>Bascuñan</w:t>
      </w:r>
      <w:proofErr w:type="spellEnd"/>
      <w:r w:rsidRPr="000F5FC5">
        <w:rPr>
          <w:rFonts w:ascii="Arial" w:hAnsi="Arial" w:cs="Arial"/>
          <w:sz w:val="24"/>
          <w:szCs w:val="24"/>
        </w:rPr>
        <w:t xml:space="preserve"> C.2, Almeida C.2, </w:t>
      </w:r>
      <w:proofErr w:type="spellStart"/>
      <w:r w:rsidRPr="000F5FC5">
        <w:rPr>
          <w:rFonts w:ascii="Arial" w:hAnsi="Arial" w:cs="Arial"/>
          <w:sz w:val="24"/>
          <w:szCs w:val="24"/>
        </w:rPr>
        <w:t>Corvalan</w:t>
      </w:r>
      <w:proofErr w:type="spellEnd"/>
      <w:r w:rsidRPr="000F5FC5">
        <w:rPr>
          <w:rFonts w:ascii="Arial" w:hAnsi="Arial" w:cs="Arial"/>
          <w:sz w:val="24"/>
          <w:szCs w:val="24"/>
        </w:rPr>
        <w:t xml:space="preserve"> L2. Tutor: Uribe </w:t>
      </w:r>
      <w:proofErr w:type="spellStart"/>
      <w:r w:rsidRPr="000F5FC5">
        <w:rPr>
          <w:rFonts w:ascii="Arial" w:hAnsi="Arial" w:cs="Arial"/>
          <w:sz w:val="24"/>
          <w:szCs w:val="24"/>
        </w:rPr>
        <w:t>Sanzana</w:t>
      </w:r>
      <w:proofErr w:type="spellEnd"/>
      <w:r w:rsidRPr="000F5FC5">
        <w:rPr>
          <w:rFonts w:ascii="Arial" w:hAnsi="Arial" w:cs="Arial"/>
          <w:sz w:val="24"/>
          <w:szCs w:val="24"/>
        </w:rPr>
        <w:t xml:space="preserve"> G.1.</w:t>
      </w:r>
    </w:p>
    <w:p w:rsidR="000F5FC5" w:rsidRDefault="000F5FC5" w:rsidP="000F5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FC5">
        <w:rPr>
          <w:rFonts w:ascii="Arial" w:hAnsi="Arial" w:cs="Arial"/>
          <w:sz w:val="24"/>
          <w:szCs w:val="24"/>
        </w:rPr>
        <w:t xml:space="preserve"> 1. Becado Medicina Interna, Hospital clínico universidad de Chile (</w:t>
      </w:r>
      <w:proofErr w:type="spellStart"/>
      <w:r w:rsidRPr="000F5FC5">
        <w:rPr>
          <w:rFonts w:ascii="Arial" w:hAnsi="Arial" w:cs="Arial"/>
          <w:sz w:val="24"/>
          <w:szCs w:val="24"/>
        </w:rPr>
        <w:t>HCUCh</w:t>
      </w:r>
      <w:proofErr w:type="spellEnd"/>
      <w:r w:rsidRPr="000F5FC5">
        <w:rPr>
          <w:rFonts w:ascii="Arial" w:hAnsi="Arial" w:cs="Arial"/>
          <w:sz w:val="24"/>
          <w:szCs w:val="24"/>
        </w:rPr>
        <w:t>). 2. Interno Hospital clínico universidad de Chile (</w:t>
      </w:r>
      <w:proofErr w:type="spellStart"/>
      <w:r w:rsidRPr="000F5FC5">
        <w:rPr>
          <w:rFonts w:ascii="Arial" w:hAnsi="Arial" w:cs="Arial"/>
          <w:sz w:val="24"/>
          <w:szCs w:val="24"/>
        </w:rPr>
        <w:t>HCUCh</w:t>
      </w:r>
      <w:proofErr w:type="spellEnd"/>
      <w:r w:rsidRPr="000F5FC5">
        <w:rPr>
          <w:rFonts w:ascii="Arial" w:hAnsi="Arial" w:cs="Arial"/>
          <w:sz w:val="24"/>
          <w:szCs w:val="24"/>
        </w:rPr>
        <w:t xml:space="preserve">). </w:t>
      </w:r>
    </w:p>
    <w:p w:rsidR="000F5FC5" w:rsidRPr="000F5FC5" w:rsidRDefault="000F5FC5" w:rsidP="000F5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FC5" w:rsidRDefault="000F5FC5" w:rsidP="000F5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FC5">
        <w:rPr>
          <w:rFonts w:ascii="Arial" w:hAnsi="Arial" w:cs="Arial"/>
          <w:b/>
          <w:sz w:val="24"/>
          <w:szCs w:val="24"/>
        </w:rPr>
        <w:t>Introducción</w:t>
      </w:r>
      <w:r w:rsidRPr="000F5FC5">
        <w:rPr>
          <w:rFonts w:ascii="Arial" w:hAnsi="Arial" w:cs="Arial"/>
          <w:sz w:val="24"/>
          <w:szCs w:val="24"/>
        </w:rPr>
        <w:t>: El síndrome de POEMS (</w:t>
      </w:r>
      <w:proofErr w:type="spellStart"/>
      <w:r w:rsidRPr="000F5FC5">
        <w:rPr>
          <w:rFonts w:ascii="Arial" w:hAnsi="Arial" w:cs="Arial"/>
          <w:sz w:val="24"/>
          <w:szCs w:val="24"/>
        </w:rPr>
        <w:t>Polyneuropathy</w:t>
      </w:r>
      <w:proofErr w:type="spellEnd"/>
      <w:r w:rsidRPr="000F5F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5FC5">
        <w:rPr>
          <w:rFonts w:ascii="Arial" w:hAnsi="Arial" w:cs="Arial"/>
          <w:sz w:val="24"/>
          <w:szCs w:val="24"/>
        </w:rPr>
        <w:t>Organomegaly</w:t>
      </w:r>
      <w:proofErr w:type="spellEnd"/>
      <w:r w:rsidRPr="000F5F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5FC5">
        <w:rPr>
          <w:rFonts w:ascii="Arial" w:hAnsi="Arial" w:cs="Arial"/>
          <w:sz w:val="24"/>
          <w:szCs w:val="24"/>
        </w:rPr>
        <w:t>Endocrinopathy</w:t>
      </w:r>
      <w:proofErr w:type="spellEnd"/>
      <w:r w:rsidRPr="000F5FC5">
        <w:rPr>
          <w:rFonts w:ascii="Arial" w:hAnsi="Arial" w:cs="Arial"/>
          <w:sz w:val="24"/>
          <w:szCs w:val="24"/>
        </w:rPr>
        <w:t xml:space="preserve">, Monoclonal </w:t>
      </w:r>
      <w:proofErr w:type="spellStart"/>
      <w:r w:rsidRPr="000F5FC5">
        <w:rPr>
          <w:rFonts w:ascii="Arial" w:hAnsi="Arial" w:cs="Arial"/>
          <w:sz w:val="24"/>
          <w:szCs w:val="24"/>
        </w:rPr>
        <w:t>protein</w:t>
      </w:r>
      <w:proofErr w:type="spellEnd"/>
      <w:r w:rsidRPr="000F5F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5FC5">
        <w:rPr>
          <w:rFonts w:ascii="Arial" w:hAnsi="Arial" w:cs="Arial"/>
          <w:sz w:val="24"/>
          <w:szCs w:val="24"/>
        </w:rPr>
        <w:t>Skin</w:t>
      </w:r>
      <w:proofErr w:type="spellEnd"/>
      <w:r w:rsidRPr="000F5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FC5">
        <w:rPr>
          <w:rFonts w:ascii="Arial" w:hAnsi="Arial" w:cs="Arial"/>
          <w:sz w:val="24"/>
          <w:szCs w:val="24"/>
        </w:rPr>
        <w:t>changes</w:t>
      </w:r>
      <w:proofErr w:type="spellEnd"/>
      <w:r w:rsidRPr="000F5FC5">
        <w:rPr>
          <w:rFonts w:ascii="Arial" w:hAnsi="Arial" w:cs="Arial"/>
          <w:sz w:val="24"/>
          <w:szCs w:val="24"/>
        </w:rPr>
        <w:t xml:space="preserve">) corresponde a un trastorno poco frecuente de origen </w:t>
      </w:r>
      <w:proofErr w:type="spellStart"/>
      <w:r w:rsidRPr="000F5FC5">
        <w:rPr>
          <w:rFonts w:ascii="Arial" w:hAnsi="Arial" w:cs="Arial"/>
          <w:sz w:val="24"/>
          <w:szCs w:val="24"/>
        </w:rPr>
        <w:t>paraneoplásico</w:t>
      </w:r>
      <w:proofErr w:type="spellEnd"/>
      <w:r w:rsidRPr="000F5FC5">
        <w:rPr>
          <w:rFonts w:ascii="Arial" w:hAnsi="Arial" w:cs="Arial"/>
          <w:sz w:val="24"/>
          <w:szCs w:val="24"/>
        </w:rPr>
        <w:t xml:space="preserve"> secundario a una discrasia de células plasmáticas. Posee manifestaciones múltiples y variadas, correspondiendo a un verdadero reto diagnóstico, destacando entre sus criterios mayores la presencia de </w:t>
      </w:r>
      <w:proofErr w:type="spellStart"/>
      <w:r w:rsidRPr="000F5FC5">
        <w:rPr>
          <w:rFonts w:ascii="Arial" w:hAnsi="Arial" w:cs="Arial"/>
          <w:sz w:val="24"/>
          <w:szCs w:val="24"/>
        </w:rPr>
        <w:t>polineuropatía</w:t>
      </w:r>
      <w:proofErr w:type="spellEnd"/>
      <w:r w:rsidRPr="000F5FC5">
        <w:rPr>
          <w:rFonts w:ascii="Arial" w:hAnsi="Arial" w:cs="Arial"/>
          <w:sz w:val="24"/>
          <w:szCs w:val="24"/>
        </w:rPr>
        <w:t>.</w:t>
      </w:r>
    </w:p>
    <w:p w:rsidR="000F5FC5" w:rsidRDefault="000F5FC5" w:rsidP="000F5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FC5" w:rsidRDefault="000F5FC5" w:rsidP="000F5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FC5">
        <w:rPr>
          <w:rFonts w:ascii="Arial" w:hAnsi="Arial" w:cs="Arial"/>
          <w:b/>
          <w:sz w:val="24"/>
          <w:szCs w:val="24"/>
        </w:rPr>
        <w:t>Caso clínico</w:t>
      </w:r>
      <w:r w:rsidRPr="000F5FC5">
        <w:rPr>
          <w:rFonts w:ascii="Arial" w:hAnsi="Arial" w:cs="Arial"/>
          <w:sz w:val="24"/>
          <w:szCs w:val="24"/>
        </w:rPr>
        <w:t xml:space="preserve">: Paciente de 70 años con antecedente de </w:t>
      </w:r>
      <w:proofErr w:type="spellStart"/>
      <w:r w:rsidRPr="000F5FC5">
        <w:rPr>
          <w:rFonts w:ascii="Arial" w:hAnsi="Arial" w:cs="Arial"/>
          <w:sz w:val="24"/>
          <w:szCs w:val="24"/>
        </w:rPr>
        <w:t>polineuropatía</w:t>
      </w:r>
      <w:proofErr w:type="spellEnd"/>
      <w:r w:rsidRPr="000F5FC5">
        <w:rPr>
          <w:rFonts w:ascii="Arial" w:hAnsi="Arial" w:cs="Arial"/>
          <w:sz w:val="24"/>
          <w:szCs w:val="24"/>
        </w:rPr>
        <w:t xml:space="preserve"> mixta hace 10 años. Refiere cuadro de inicio insidioso de 2 años de evolución caracterizado por aumento de volumen bilateral de extremidades inferiores refractario a diuréticos, asociado a </w:t>
      </w:r>
      <w:proofErr w:type="spellStart"/>
      <w:r w:rsidRPr="000F5FC5">
        <w:rPr>
          <w:rFonts w:ascii="Arial" w:hAnsi="Arial" w:cs="Arial"/>
          <w:sz w:val="24"/>
          <w:szCs w:val="24"/>
        </w:rPr>
        <w:t>baja</w:t>
      </w:r>
      <w:proofErr w:type="spellEnd"/>
      <w:r w:rsidRPr="000F5FC5">
        <w:rPr>
          <w:rFonts w:ascii="Arial" w:hAnsi="Arial" w:cs="Arial"/>
          <w:sz w:val="24"/>
          <w:szCs w:val="24"/>
        </w:rPr>
        <w:t xml:space="preserve"> de peso significativo y sudoración nocturna. En estudio ambulatorio se solicita TC de tórax, abdomen y pelvis que evidencia lesión </w:t>
      </w:r>
      <w:proofErr w:type="spellStart"/>
      <w:r w:rsidRPr="000F5FC5">
        <w:rPr>
          <w:rFonts w:ascii="Arial" w:hAnsi="Arial" w:cs="Arial"/>
          <w:sz w:val="24"/>
          <w:szCs w:val="24"/>
        </w:rPr>
        <w:t>osteolítica</w:t>
      </w:r>
      <w:proofErr w:type="spellEnd"/>
      <w:r w:rsidRPr="000F5FC5">
        <w:rPr>
          <w:rFonts w:ascii="Arial" w:hAnsi="Arial" w:cs="Arial"/>
          <w:sz w:val="24"/>
          <w:szCs w:val="24"/>
        </w:rPr>
        <w:t xml:space="preserve"> en el cuerpo vertebral de T11, adenopatías </w:t>
      </w:r>
      <w:proofErr w:type="spellStart"/>
      <w:r w:rsidRPr="000F5FC5">
        <w:rPr>
          <w:rFonts w:ascii="Arial" w:hAnsi="Arial" w:cs="Arial"/>
          <w:sz w:val="24"/>
          <w:szCs w:val="24"/>
        </w:rPr>
        <w:t>retrocrurales</w:t>
      </w:r>
      <w:proofErr w:type="spellEnd"/>
      <w:r w:rsidRPr="000F5F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5FC5">
        <w:rPr>
          <w:rFonts w:ascii="Arial" w:hAnsi="Arial" w:cs="Arial"/>
          <w:sz w:val="24"/>
          <w:szCs w:val="24"/>
        </w:rPr>
        <w:t>mediastínicas</w:t>
      </w:r>
      <w:proofErr w:type="spellEnd"/>
      <w:r w:rsidRPr="000F5FC5">
        <w:rPr>
          <w:rFonts w:ascii="Arial" w:hAnsi="Arial" w:cs="Arial"/>
          <w:sz w:val="24"/>
          <w:szCs w:val="24"/>
        </w:rPr>
        <w:t xml:space="preserve"> y retroperitoneales, edema en espesor de tejido celular subcutáneo de la pared </w:t>
      </w:r>
      <w:proofErr w:type="spellStart"/>
      <w:r w:rsidRPr="000F5FC5">
        <w:rPr>
          <w:rFonts w:ascii="Arial" w:hAnsi="Arial" w:cs="Arial"/>
          <w:sz w:val="24"/>
          <w:szCs w:val="24"/>
        </w:rPr>
        <w:t>toracoabdominal</w:t>
      </w:r>
      <w:proofErr w:type="spellEnd"/>
      <w:r w:rsidRPr="000F5FC5">
        <w:rPr>
          <w:rFonts w:ascii="Arial" w:hAnsi="Arial" w:cs="Arial"/>
          <w:sz w:val="24"/>
          <w:szCs w:val="24"/>
        </w:rPr>
        <w:t xml:space="preserve"> y pelviana, hígado con prominencia del lóbulo caudado, sin lesiones focales y bazo aumentado de tamaño de 12 cm. Se decide hospitalización con sospecha de Síndrome de POEMS, con estudio posterior acorde a la sospecha de ingreso.</w:t>
      </w:r>
    </w:p>
    <w:p w:rsidR="000F5FC5" w:rsidRDefault="000F5FC5" w:rsidP="000F5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FC5" w:rsidRPr="000F5FC5" w:rsidRDefault="000F5FC5" w:rsidP="000F5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FC5">
        <w:rPr>
          <w:rFonts w:ascii="Arial" w:hAnsi="Arial" w:cs="Arial"/>
          <w:b/>
          <w:sz w:val="24"/>
          <w:szCs w:val="24"/>
        </w:rPr>
        <w:t>Discusión:</w:t>
      </w:r>
      <w:r w:rsidRPr="000F5FC5">
        <w:rPr>
          <w:rFonts w:ascii="Arial" w:hAnsi="Arial" w:cs="Arial"/>
          <w:sz w:val="24"/>
          <w:szCs w:val="24"/>
        </w:rPr>
        <w:t xml:space="preserve"> Este tipo de patologías poseen cuadros clínicos complejos, con síntomas variados que en primera instancia hacen difícil el establecimiento de una unidad diagnostica. Debido a lo anterior, es importante destacar la conducta inicial en contexto de un síndrome consuntivo y la  necesidad de agotar los diagnósticos diferenciales de manera eficaz y oportuna en un cuadro cuya constelación de síntomas y signos requieren un alto índice sospecha para detectar esta patología.</w:t>
      </w:r>
    </w:p>
    <w:sectPr w:rsidR="000F5FC5" w:rsidRPr="000F5FC5" w:rsidSect="00103C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F2217"/>
    <w:multiLevelType w:val="hybridMultilevel"/>
    <w:tmpl w:val="385EFBB2"/>
    <w:lvl w:ilvl="0" w:tplc="0CBCF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179FD"/>
    <w:multiLevelType w:val="hybridMultilevel"/>
    <w:tmpl w:val="DEEC94E0"/>
    <w:lvl w:ilvl="0" w:tplc="35FEE0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835E96"/>
    <w:rsid w:val="000132FF"/>
    <w:rsid w:val="000F5FC5"/>
    <w:rsid w:val="00103CAC"/>
    <w:rsid w:val="00123D74"/>
    <w:rsid w:val="001766C4"/>
    <w:rsid w:val="00237955"/>
    <w:rsid w:val="002C7E6E"/>
    <w:rsid w:val="003A0834"/>
    <w:rsid w:val="00457BE7"/>
    <w:rsid w:val="00587F67"/>
    <w:rsid w:val="00835E96"/>
    <w:rsid w:val="008621AF"/>
    <w:rsid w:val="009A0378"/>
    <w:rsid w:val="00B40415"/>
    <w:rsid w:val="00B550F2"/>
    <w:rsid w:val="00BF78DC"/>
    <w:rsid w:val="00C45DE7"/>
    <w:rsid w:val="00CE2B28"/>
    <w:rsid w:val="00D26FBD"/>
    <w:rsid w:val="00F06BE3"/>
    <w:rsid w:val="00F518D3"/>
    <w:rsid w:val="00FE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2019-05-02T13:50:00Z</dcterms:created>
  <dcterms:modified xsi:type="dcterms:W3CDTF">2019-05-02T14:46:00Z</dcterms:modified>
</cp:coreProperties>
</file>